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1"/>
        <w:tblW w:w="9764" w:type="dxa"/>
        <w:jc w:val="center"/>
        <w:tblLayout w:type="fixed"/>
        <w:tblLook w:val="01E0" w:firstRow="1" w:lastRow="1" w:firstColumn="1" w:lastColumn="1" w:noHBand="0" w:noVBand="0"/>
      </w:tblPr>
      <w:tblGrid>
        <w:gridCol w:w="4590"/>
        <w:gridCol w:w="5174"/>
      </w:tblGrid>
      <w:tr w:rsidR="006E22CE" w:rsidRPr="0092694B" w14:paraId="78804A0C" w14:textId="77777777" w:rsidTr="00B71C4A">
        <w:trPr>
          <w:trHeight w:val="1206"/>
          <w:jc w:val="center"/>
        </w:trPr>
        <w:tc>
          <w:tcPr>
            <w:tcW w:w="4590" w:type="dxa"/>
          </w:tcPr>
          <w:p w14:paraId="4D65DB6A" w14:textId="77777777" w:rsidR="006E22CE" w:rsidRPr="00424C62" w:rsidRDefault="006E22CE" w:rsidP="00B71C4A">
            <w:pPr>
              <w:pStyle w:val="TableParagraph"/>
              <w:jc w:val="center"/>
              <w:rPr>
                <w:rFonts w:ascii="Times New Roman" w:hAnsi="Times New Roman"/>
                <w:sz w:val="24"/>
              </w:rPr>
            </w:pPr>
            <w:r w:rsidRPr="00424C62">
              <w:rPr>
                <w:rFonts w:ascii="Times New Roman" w:hAnsi="Times New Roman"/>
                <w:sz w:val="24"/>
              </w:rPr>
              <w:t>UBND TỈNH LAI CHÂU</w:t>
            </w:r>
          </w:p>
          <w:p w14:paraId="579F59F5" w14:textId="05DDABC3" w:rsidR="006E22CE" w:rsidRDefault="006E22CE" w:rsidP="00B71C4A">
            <w:pPr>
              <w:pStyle w:val="TableParagraph"/>
              <w:jc w:val="center"/>
              <w:rPr>
                <w:rFonts w:ascii="Times New Roman" w:hAnsi="Times New Roman"/>
                <w:b/>
                <w:sz w:val="24"/>
                <w:szCs w:val="24"/>
                <w:lang w:val="en-US"/>
              </w:rPr>
            </w:pPr>
            <w:r w:rsidRPr="00424C62">
              <w:rPr>
                <w:rFonts w:ascii="Times New Roman" w:hAnsi="Times New Roman"/>
                <w:b/>
                <w:sz w:val="24"/>
                <w:szCs w:val="24"/>
              </w:rPr>
              <w:t xml:space="preserve">SỞ </w:t>
            </w:r>
            <w:r w:rsidRPr="00424C62">
              <w:rPr>
                <w:rFonts w:ascii="Times New Roman" w:hAnsi="Times New Roman"/>
                <w:b/>
                <w:sz w:val="24"/>
                <w:szCs w:val="24"/>
                <w:lang w:val="en-US"/>
              </w:rPr>
              <w:t>VĂN HÓA, THỂ THAO VÀ DU LỊCH</w:t>
            </w:r>
          </w:p>
          <w:p w14:paraId="0CAFD2D4" w14:textId="2412FC55" w:rsidR="00B71C4A" w:rsidRPr="00424C62" w:rsidRDefault="00B71C4A" w:rsidP="00B71C4A">
            <w:pPr>
              <w:pStyle w:val="TableParagraph"/>
              <w:jc w:val="center"/>
              <w:rPr>
                <w:rFonts w:ascii="Times New Roman" w:hAnsi="Times New Roman"/>
                <w:b/>
                <w:sz w:val="24"/>
                <w:szCs w:val="24"/>
                <w:lang w:val="en-US"/>
              </w:rPr>
            </w:pPr>
            <w:r w:rsidRPr="00424C62">
              <w:rPr>
                <w:noProof/>
                <w:sz w:val="24"/>
                <w:szCs w:val="24"/>
                <w:lang w:val="en-US"/>
              </w:rPr>
              <mc:AlternateContent>
                <mc:Choice Requires="wps">
                  <w:drawing>
                    <wp:anchor distT="0" distB="0" distL="114300" distR="114300" simplePos="0" relativeHeight="251655680" behindDoc="0" locked="0" layoutInCell="1" allowOverlap="1" wp14:anchorId="2FE762FB" wp14:editId="1F50C787">
                      <wp:simplePos x="0" y="0"/>
                      <wp:positionH relativeFrom="column">
                        <wp:posOffset>1129347</wp:posOffset>
                      </wp:positionH>
                      <wp:positionV relativeFrom="paragraph">
                        <wp:posOffset>31115</wp:posOffset>
                      </wp:positionV>
                      <wp:extent cx="7162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716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A67B6" id="Straight Connector 1"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88.9pt,2.45pt" to="145.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" strokecolor="#4579b8 [3044]"/>
                  </w:pict>
                </mc:Fallback>
              </mc:AlternateContent>
            </w:r>
          </w:p>
          <w:p w14:paraId="3091136F" w14:textId="0E1259EC" w:rsidR="006E22CE" w:rsidRPr="00424C62" w:rsidRDefault="006E22CE" w:rsidP="00B71C4A">
            <w:pPr>
              <w:pStyle w:val="TableParagraph"/>
              <w:tabs>
                <w:tab w:val="left" w:pos="1125"/>
              </w:tabs>
              <w:jc w:val="center"/>
              <w:rPr>
                <w:rFonts w:ascii="Times New Roman" w:hAnsi="Times New Roman"/>
                <w:sz w:val="26"/>
                <w:lang w:val="en-US"/>
              </w:rPr>
            </w:pPr>
            <w:r w:rsidRPr="00424C62">
              <w:rPr>
                <w:rFonts w:ascii="Times New Roman" w:hAnsi="Times New Roman"/>
                <w:sz w:val="26"/>
              </w:rPr>
              <w:t>Số:</w:t>
            </w:r>
            <w:r w:rsidR="0055200C" w:rsidRPr="00424C62">
              <w:rPr>
                <w:rFonts w:ascii="Times New Roman" w:hAnsi="Times New Roman"/>
                <w:sz w:val="26"/>
                <w:lang w:val="en-US"/>
              </w:rPr>
              <w:t xml:space="preserve"> </w:t>
            </w:r>
            <w:r w:rsidR="00BD432D">
              <w:rPr>
                <w:rFonts w:ascii="Times New Roman" w:hAnsi="Times New Roman"/>
                <w:sz w:val="26"/>
                <w:lang w:val="en-US"/>
              </w:rPr>
              <w:t>1341</w:t>
            </w:r>
            <w:r w:rsidR="0055200C" w:rsidRPr="00424C62">
              <w:rPr>
                <w:rFonts w:ascii="Times New Roman" w:hAnsi="Times New Roman"/>
                <w:sz w:val="26"/>
                <w:lang w:val="en-US"/>
              </w:rPr>
              <w:t xml:space="preserve"> </w:t>
            </w:r>
            <w:r w:rsidRPr="00424C62">
              <w:rPr>
                <w:rFonts w:ascii="Times New Roman" w:hAnsi="Times New Roman"/>
                <w:sz w:val="26"/>
              </w:rPr>
              <w:t>/</w:t>
            </w:r>
            <w:r w:rsidR="00570559" w:rsidRPr="00424C62">
              <w:rPr>
                <w:rFonts w:ascii="Times New Roman" w:hAnsi="Times New Roman"/>
                <w:sz w:val="26"/>
                <w:lang w:val="en-US"/>
              </w:rPr>
              <w:t>BC-</w:t>
            </w:r>
            <w:r w:rsidR="00570559" w:rsidRPr="00424C62">
              <w:rPr>
                <w:rFonts w:ascii="Times New Roman" w:hAnsi="Times New Roman"/>
                <w:sz w:val="26"/>
              </w:rPr>
              <w:t>SVHTTDL</w:t>
            </w:r>
          </w:p>
        </w:tc>
        <w:tc>
          <w:tcPr>
            <w:tcW w:w="5174" w:type="dxa"/>
          </w:tcPr>
          <w:p w14:paraId="48A353E1" w14:textId="77777777" w:rsidR="006E22CE" w:rsidRPr="00424C62" w:rsidRDefault="006E22CE" w:rsidP="00B71C4A">
            <w:pPr>
              <w:pStyle w:val="TableParagraph"/>
              <w:jc w:val="center"/>
              <w:rPr>
                <w:rFonts w:ascii="Times New Roman" w:hAnsi="Times New Roman"/>
                <w:b/>
                <w:sz w:val="24"/>
                <w:szCs w:val="24"/>
              </w:rPr>
            </w:pPr>
            <w:r w:rsidRPr="00424C62">
              <w:rPr>
                <w:rFonts w:ascii="Times New Roman" w:hAnsi="Times New Roman"/>
                <w:b/>
                <w:sz w:val="24"/>
                <w:szCs w:val="24"/>
              </w:rPr>
              <w:t>CỘNG HÒA XÃ HỘI CHỦ NGHĨA VIỆT NAM</w:t>
            </w:r>
          </w:p>
          <w:p w14:paraId="3CD5AE50" w14:textId="720E352D" w:rsidR="006E22CE" w:rsidRDefault="006E22CE" w:rsidP="00B71C4A">
            <w:pPr>
              <w:pStyle w:val="TableParagraph"/>
              <w:jc w:val="center"/>
              <w:rPr>
                <w:rFonts w:ascii="Times New Roman" w:hAnsi="Times New Roman"/>
                <w:b/>
                <w:sz w:val="26"/>
                <w:szCs w:val="20"/>
                <w:lang w:val="en-US"/>
              </w:rPr>
            </w:pPr>
            <w:r w:rsidRPr="00424C62">
              <w:rPr>
                <w:rFonts w:ascii="Times New Roman" w:hAnsi="Times New Roman"/>
                <w:b/>
                <w:sz w:val="26"/>
                <w:szCs w:val="20"/>
              </w:rPr>
              <w:t>Độc lập - Tự do - Hạnh phúc</w:t>
            </w:r>
          </w:p>
          <w:p w14:paraId="03450F38" w14:textId="77777777" w:rsidR="00B71C4A" w:rsidRDefault="00B71C4A" w:rsidP="00B71C4A">
            <w:pPr>
              <w:pStyle w:val="TableParagraph"/>
              <w:jc w:val="center"/>
              <w:rPr>
                <w:rFonts w:ascii="Times New Roman" w:hAnsi="Times New Roman"/>
                <w:i/>
                <w:sz w:val="26"/>
                <w:szCs w:val="26"/>
                <w:lang w:val="en-US"/>
              </w:rPr>
            </w:pPr>
            <w:r>
              <w:rPr>
                <w:b/>
                <w:noProof/>
                <w:sz w:val="26"/>
                <w:szCs w:val="20"/>
                <w:lang w:val="en-US"/>
              </w:rPr>
              <mc:AlternateContent>
                <mc:Choice Requires="wps">
                  <w:drawing>
                    <wp:anchor distT="0" distB="0" distL="114300" distR="114300" simplePos="0" relativeHeight="251664896" behindDoc="0" locked="0" layoutInCell="1" allowOverlap="1" wp14:anchorId="4AE55AE4" wp14:editId="129A6542">
                      <wp:simplePos x="0" y="0"/>
                      <wp:positionH relativeFrom="column">
                        <wp:posOffset>653098</wp:posOffset>
                      </wp:positionH>
                      <wp:positionV relativeFrom="paragraph">
                        <wp:posOffset>29528</wp:posOffset>
                      </wp:positionV>
                      <wp:extent cx="1981200" cy="0"/>
                      <wp:effectExtent l="0" t="0" r="19050" b="19050"/>
                      <wp:wrapNone/>
                      <wp:docPr id="1384095046" name="Straight Connector 4"/>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76B10C" id="Straight Connector 4"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45pt,2.35pt" to="207.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" strokecolor="#4579b8 [3044]"/>
                  </w:pict>
                </mc:Fallback>
              </mc:AlternateContent>
            </w:r>
          </w:p>
          <w:p w14:paraId="4CB28AB6" w14:textId="0B658A00" w:rsidR="006E22CE" w:rsidRPr="00604516" w:rsidRDefault="006E22CE" w:rsidP="00B71C4A">
            <w:pPr>
              <w:pStyle w:val="TableParagraph"/>
              <w:jc w:val="center"/>
              <w:rPr>
                <w:rFonts w:ascii="Times New Roman" w:hAnsi="Times New Roman"/>
                <w:sz w:val="24"/>
                <w:szCs w:val="24"/>
              </w:rPr>
            </w:pPr>
            <w:r w:rsidRPr="00604516">
              <w:rPr>
                <w:rFonts w:ascii="Times New Roman" w:hAnsi="Times New Roman"/>
                <w:i/>
                <w:sz w:val="26"/>
                <w:szCs w:val="26"/>
              </w:rPr>
              <w:t xml:space="preserve">Lai Châu, ngày </w:t>
            </w:r>
            <w:r w:rsidR="00BD432D">
              <w:rPr>
                <w:rFonts w:ascii="Times New Roman" w:hAnsi="Times New Roman"/>
                <w:i/>
                <w:sz w:val="26"/>
                <w:szCs w:val="26"/>
                <w:lang w:val="en-US"/>
              </w:rPr>
              <w:t>18</w:t>
            </w:r>
            <w:r w:rsidRPr="00604516">
              <w:rPr>
                <w:rFonts w:ascii="Times New Roman" w:hAnsi="Times New Roman"/>
                <w:i/>
                <w:sz w:val="26"/>
                <w:szCs w:val="26"/>
              </w:rPr>
              <w:t xml:space="preserve"> tháng </w:t>
            </w:r>
            <w:r w:rsidR="00403A76" w:rsidRPr="00604516">
              <w:rPr>
                <w:rFonts w:ascii="Times New Roman" w:hAnsi="Times New Roman"/>
                <w:i/>
                <w:sz w:val="26"/>
                <w:szCs w:val="26"/>
                <w:lang w:val="en-US"/>
              </w:rPr>
              <w:t xml:space="preserve">6 </w:t>
            </w:r>
            <w:r w:rsidRPr="00604516">
              <w:rPr>
                <w:rFonts w:ascii="Times New Roman" w:hAnsi="Times New Roman"/>
                <w:i/>
                <w:sz w:val="26"/>
                <w:szCs w:val="26"/>
              </w:rPr>
              <w:t>năm 202</w:t>
            </w:r>
            <w:r w:rsidRPr="00604516">
              <w:rPr>
                <w:rFonts w:ascii="Times New Roman" w:hAnsi="Times New Roman"/>
                <w:i/>
                <w:iCs/>
                <w:sz w:val="26"/>
                <w:szCs w:val="26"/>
              </w:rPr>
              <w:t>5</w:t>
            </w:r>
          </w:p>
        </w:tc>
      </w:tr>
    </w:tbl>
    <w:p w14:paraId="6CA597B5" w14:textId="77777777" w:rsidR="00004D07" w:rsidRPr="0034163F" w:rsidRDefault="00004D07" w:rsidP="00B71C4A">
      <w:pPr>
        <w:spacing w:after="0" w:line="240" w:lineRule="auto"/>
        <w:jc w:val="center"/>
        <w:rPr>
          <w:b/>
          <w:lang w:val="vi"/>
        </w:rPr>
      </w:pPr>
    </w:p>
    <w:p w14:paraId="27B9E395" w14:textId="77777777" w:rsidR="00823A01" w:rsidRPr="0034163F" w:rsidRDefault="00823A01" w:rsidP="00B71C4A">
      <w:pPr>
        <w:spacing w:after="0" w:line="240" w:lineRule="auto"/>
        <w:jc w:val="center"/>
        <w:rPr>
          <w:b/>
          <w:lang w:val="vi"/>
        </w:rPr>
      </w:pPr>
      <w:r w:rsidRPr="0034163F">
        <w:rPr>
          <w:b/>
          <w:lang w:val="vi"/>
        </w:rPr>
        <w:t>BÁO CÁO</w:t>
      </w:r>
    </w:p>
    <w:p w14:paraId="10E4CB67" w14:textId="08BB36F0" w:rsidR="0047227B" w:rsidRDefault="00632541" w:rsidP="00B71C4A">
      <w:pPr>
        <w:spacing w:after="0" w:line="240" w:lineRule="auto"/>
        <w:jc w:val="center"/>
        <w:rPr>
          <w:b/>
        </w:rPr>
      </w:pPr>
      <w:r w:rsidRPr="00632541">
        <w:rPr>
          <w:b/>
        </w:rPr>
        <w:t>Kết quả hoạt động văn hóa, thể thao và du lịch 6 tháng đầ</w:t>
      </w:r>
      <w:r w:rsidR="004914CB">
        <w:rPr>
          <w:b/>
        </w:rPr>
        <w:t>u năm</w:t>
      </w:r>
      <w:r w:rsidR="0047227B">
        <w:rPr>
          <w:b/>
        </w:rPr>
        <w:t>;</w:t>
      </w:r>
    </w:p>
    <w:p w14:paraId="751E4A38" w14:textId="21F36134" w:rsidR="00FE0427" w:rsidRPr="0047227B" w:rsidRDefault="00632541" w:rsidP="00B71C4A">
      <w:pPr>
        <w:spacing w:after="0" w:line="240" w:lineRule="auto"/>
        <w:jc w:val="center"/>
        <w:rPr>
          <w:b/>
        </w:rPr>
      </w:pPr>
      <w:r w:rsidRPr="00632541">
        <w:rPr>
          <w:b/>
        </w:rPr>
        <w:t>nhiệm vụ, giải pháp trọng tâm 6 tháng cuối năm 202</w:t>
      </w:r>
      <w:r>
        <w:rPr>
          <w:b/>
        </w:rPr>
        <w:t>5</w:t>
      </w:r>
    </w:p>
    <w:p w14:paraId="26123504" w14:textId="77777777" w:rsidR="00A211B2" w:rsidRPr="0092694B" w:rsidRDefault="009E6099" w:rsidP="00B71C4A">
      <w:pPr>
        <w:spacing w:after="0" w:line="240" w:lineRule="auto"/>
        <w:jc w:val="center"/>
        <w:rPr>
          <w:lang w:val="vi"/>
        </w:rPr>
      </w:pPr>
      <w:r>
        <w:rPr>
          <w:noProof/>
          <w:spacing w:val="-2"/>
          <w:sz w:val="26"/>
        </w:rPr>
        <mc:AlternateContent>
          <mc:Choice Requires="wps">
            <w:drawing>
              <wp:anchor distT="0" distB="0" distL="114300" distR="114300" simplePos="0" relativeHeight="251659776" behindDoc="0" locked="0" layoutInCell="1" allowOverlap="1" wp14:anchorId="55E87D61" wp14:editId="1CE617EA">
                <wp:simplePos x="0" y="0"/>
                <wp:positionH relativeFrom="column">
                  <wp:posOffset>2120582</wp:posOffset>
                </wp:positionH>
                <wp:positionV relativeFrom="paragraph">
                  <wp:posOffset>55245</wp:posOffset>
                </wp:positionV>
                <wp:extent cx="16916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169164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C04DDB"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95pt,4.35pt" to="300.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" strokecolor="#4a7ebb"/>
            </w:pict>
          </mc:Fallback>
        </mc:AlternateContent>
      </w:r>
    </w:p>
    <w:p w14:paraId="238898DF" w14:textId="77777777" w:rsidR="00A331FF" w:rsidRPr="00B71C4A" w:rsidRDefault="00672D33" w:rsidP="00B71C4A">
      <w:pPr>
        <w:spacing w:before="120" w:after="120" w:line="340" w:lineRule="exact"/>
        <w:ind w:firstLine="680"/>
        <w:jc w:val="both"/>
        <w:rPr>
          <w:rFonts w:cs="Times New Roman"/>
        </w:rPr>
      </w:pPr>
      <w:r>
        <w:tab/>
      </w:r>
      <w:r w:rsidR="00A331FF" w:rsidRPr="00B71C4A">
        <w:rPr>
          <w:rFonts w:cs="Times New Roman"/>
        </w:rPr>
        <w:t>Thực hiện</w:t>
      </w:r>
      <w:r w:rsidR="00A331FF" w:rsidRPr="00B71C4A">
        <w:rPr>
          <w:rFonts w:cs="Times New Roman"/>
          <w:lang w:val="vi"/>
        </w:rPr>
        <w:t xml:space="preserve"> </w:t>
      </w:r>
      <w:r w:rsidR="00EB7A47" w:rsidRPr="00B71C4A">
        <w:rPr>
          <w:rFonts w:cs="Times New Roman"/>
        </w:rPr>
        <w:t>Chương trình công tác năm</w:t>
      </w:r>
      <w:r w:rsidR="001100A7" w:rsidRPr="00B71C4A">
        <w:rPr>
          <w:rFonts w:cs="Times New Roman"/>
        </w:rPr>
        <w:t xml:space="preserve"> 2025</w:t>
      </w:r>
      <w:r w:rsidR="00EB7A47" w:rsidRPr="00B71C4A">
        <w:rPr>
          <w:rFonts w:cs="Times New Roman"/>
        </w:rPr>
        <w:t>, t</w:t>
      </w:r>
      <w:r w:rsidR="00632541" w:rsidRPr="00B71C4A">
        <w:rPr>
          <w:rFonts w:cs="Times New Roman"/>
        </w:rPr>
        <w:t>rên cơ sở chức năng, nhiệm vụ đượ</w:t>
      </w:r>
      <w:r w:rsidR="001100A7" w:rsidRPr="00B71C4A">
        <w:rPr>
          <w:rFonts w:cs="Times New Roman"/>
        </w:rPr>
        <w:t>c giao</w:t>
      </w:r>
      <w:r w:rsidR="00632541" w:rsidRPr="00B71C4A">
        <w:rPr>
          <w:rFonts w:cs="Times New Roman"/>
        </w:rPr>
        <w:t xml:space="preserve"> Sở Văn hóa, Thể thao và Du lịch báo cáo kết quả hoạt động văn hóa, thể thao và du lịch 6 tháng đầu năm và triển khai nhiệm vụ, giải pháp trọng tâm 6 tháng cuối năm 2025, cụ thể như sau:</w:t>
      </w:r>
    </w:p>
    <w:p w14:paraId="4A5D6240" w14:textId="77777777" w:rsidR="00526FAD" w:rsidRPr="00B71C4A" w:rsidRDefault="00672D33" w:rsidP="00B71C4A">
      <w:pPr>
        <w:spacing w:before="120" w:after="120" w:line="340" w:lineRule="exact"/>
        <w:ind w:firstLine="680"/>
        <w:jc w:val="both"/>
        <w:rPr>
          <w:rFonts w:cs="Times New Roman"/>
          <w:b/>
        </w:rPr>
      </w:pPr>
      <w:r w:rsidRPr="00B71C4A">
        <w:rPr>
          <w:rFonts w:cs="Times New Roman"/>
          <w:b/>
          <w:szCs w:val="28"/>
        </w:rPr>
        <w:tab/>
      </w:r>
      <w:r w:rsidR="00632541" w:rsidRPr="00B71C4A">
        <w:rPr>
          <w:rFonts w:cs="Times New Roman"/>
          <w:b/>
        </w:rPr>
        <w:t xml:space="preserve">I. KẾT QUẢ ĐẠT ĐƯỢC </w:t>
      </w:r>
    </w:p>
    <w:p w14:paraId="7B8F16C6" w14:textId="49E95E43" w:rsidR="00526FAD" w:rsidRPr="00B71C4A" w:rsidRDefault="00632541" w:rsidP="00B71C4A">
      <w:pPr>
        <w:spacing w:before="120" w:after="120" w:line="340" w:lineRule="exact"/>
        <w:ind w:firstLine="680"/>
        <w:jc w:val="both"/>
        <w:rPr>
          <w:rFonts w:cs="Times New Roman"/>
        </w:rPr>
      </w:pPr>
      <w:r w:rsidRPr="00B71C4A">
        <w:rPr>
          <w:rFonts w:cs="Times New Roman"/>
          <w:b/>
        </w:rPr>
        <w:t xml:space="preserve">1. </w:t>
      </w:r>
      <w:r w:rsidR="00C33FFF" w:rsidRPr="00B71C4A">
        <w:rPr>
          <w:rFonts w:cs="Times New Roman"/>
          <w:b/>
        </w:rPr>
        <w:t>Công tác tham mưu</w:t>
      </w:r>
      <w:r w:rsidRPr="00B71C4A">
        <w:rPr>
          <w:rFonts w:cs="Times New Roman"/>
          <w:b/>
        </w:rPr>
        <w:t xml:space="preserve"> xây dựng</w:t>
      </w:r>
      <w:r w:rsidR="00C33FFF" w:rsidRPr="00B71C4A">
        <w:rPr>
          <w:rFonts w:cs="Times New Roman"/>
          <w:b/>
        </w:rPr>
        <w:t>, ban hành</w:t>
      </w:r>
      <w:r w:rsidRPr="00B71C4A">
        <w:rPr>
          <w:rFonts w:cs="Times New Roman"/>
          <w:b/>
        </w:rPr>
        <w:t xml:space="preserve"> văn bản</w:t>
      </w:r>
      <w:r w:rsidRPr="00B71C4A">
        <w:rPr>
          <w:rFonts w:cs="Times New Roman"/>
        </w:rPr>
        <w:t xml:space="preserve"> </w:t>
      </w:r>
    </w:p>
    <w:p w14:paraId="3B69AEDA" w14:textId="4930F5AC" w:rsidR="00955948" w:rsidRPr="00B71C4A" w:rsidRDefault="00D217A3" w:rsidP="00B71C4A">
      <w:pPr>
        <w:spacing w:before="120" w:after="120" w:line="340" w:lineRule="exact"/>
        <w:ind w:firstLine="680"/>
        <w:jc w:val="both"/>
        <w:rPr>
          <w:rFonts w:cs="Times New Roman"/>
        </w:rPr>
      </w:pPr>
      <w:r w:rsidRPr="00B71C4A">
        <w:rPr>
          <w:rFonts w:cs="Times New Roman"/>
        </w:rPr>
        <w:t xml:space="preserve">- </w:t>
      </w:r>
      <w:r w:rsidR="00B71C4A">
        <w:rPr>
          <w:rFonts w:cs="Times New Roman"/>
        </w:rPr>
        <w:t xml:space="preserve">Bám sát </w:t>
      </w:r>
      <w:r w:rsidR="00632541" w:rsidRPr="00B71C4A">
        <w:rPr>
          <w:rFonts w:cs="Times New Roman"/>
        </w:rPr>
        <w:t xml:space="preserve">các văn bản chỉ đạo của Trung ương, Bộ VHTTDL, Tỉnh ủy, </w:t>
      </w:r>
      <w:r w:rsidR="005A1A39" w:rsidRPr="00B71C4A">
        <w:rPr>
          <w:rFonts w:cs="Times New Roman"/>
        </w:rPr>
        <w:t xml:space="preserve">HĐND, </w:t>
      </w:r>
      <w:r w:rsidR="00632541" w:rsidRPr="00B71C4A">
        <w:rPr>
          <w:rFonts w:cs="Times New Roman"/>
        </w:rPr>
        <w:t>UBND tỉnh; Sở Văn hóa, Thể thao và Du lịch đã cụ thể hóa thành chương trình, kế hoạch của ngành và triển khai, hướng dẫn các đơn vị trực thuộc tổ chức thực hiện trong 6 tháng đầu năm</w:t>
      </w:r>
      <w:r w:rsidR="00FF0474" w:rsidRPr="00B71C4A">
        <w:rPr>
          <w:rFonts w:cs="Times New Roman"/>
        </w:rPr>
        <w:t xml:space="preserve">. </w:t>
      </w:r>
      <w:r w:rsidR="00B71C4A">
        <w:rPr>
          <w:rFonts w:cs="Times New Roman"/>
        </w:rPr>
        <w:t>T</w:t>
      </w:r>
      <w:r w:rsidR="00955948" w:rsidRPr="00B71C4A">
        <w:rPr>
          <w:rFonts w:cs="Times New Roman"/>
        </w:rPr>
        <w:t xml:space="preserve">ập trung lãnh đạo, chỉ đạo các phòng, đơn vị trực thuộc triển khai thực hiện toàn diện, đồng bộ các nhiệm vụ, giải pháp để phát triển ngành; công tác lãnh đạo, chỉ đạo </w:t>
      </w:r>
      <w:r w:rsidRPr="00B71C4A">
        <w:rPr>
          <w:rFonts w:cs="Times New Roman"/>
        </w:rPr>
        <w:t>đã</w:t>
      </w:r>
      <w:r w:rsidR="00955948" w:rsidRPr="00B71C4A">
        <w:rPr>
          <w:rFonts w:cs="Times New Roman"/>
        </w:rPr>
        <w:t xml:space="preserve"> xác định trọng tâm, trọng điểm.</w:t>
      </w:r>
    </w:p>
    <w:p w14:paraId="6065C406" w14:textId="764D91EC" w:rsidR="00027C67" w:rsidRPr="00B71C4A" w:rsidRDefault="00D217A3" w:rsidP="00B71C4A">
      <w:pPr>
        <w:spacing w:before="120" w:after="120" w:line="340" w:lineRule="exact"/>
        <w:ind w:firstLine="680"/>
        <w:jc w:val="both"/>
        <w:rPr>
          <w:rFonts w:cs="Times New Roman"/>
        </w:rPr>
      </w:pPr>
      <w:r w:rsidRPr="00B71C4A">
        <w:rPr>
          <w:rFonts w:cs="Times New Roman"/>
          <w:szCs w:val="28"/>
        </w:rPr>
        <w:t xml:space="preserve">- </w:t>
      </w:r>
      <w:r w:rsidR="009C63FA" w:rsidRPr="00B71C4A">
        <w:rPr>
          <w:rFonts w:cs="Times New Roman"/>
          <w:szCs w:val="28"/>
        </w:rPr>
        <w:t xml:space="preserve">Trong 6 tháng đầu năm, tiếp nhận, xử lý </w:t>
      </w:r>
      <w:r w:rsidR="00955948" w:rsidRPr="00B71C4A">
        <w:rPr>
          <w:rFonts w:cs="Times New Roman"/>
          <w:szCs w:val="28"/>
        </w:rPr>
        <w:t xml:space="preserve">6.073 </w:t>
      </w:r>
      <w:r w:rsidR="009C63FA" w:rsidRPr="00B71C4A">
        <w:rPr>
          <w:rFonts w:cs="Times New Roman"/>
          <w:szCs w:val="28"/>
        </w:rPr>
        <w:t xml:space="preserve">văn bản đến; ban hành </w:t>
      </w:r>
      <w:r w:rsidR="00955948" w:rsidRPr="00B71C4A">
        <w:rPr>
          <w:rFonts w:cs="Times New Roman"/>
          <w:szCs w:val="28"/>
        </w:rPr>
        <w:t>1.874</w:t>
      </w:r>
      <w:r w:rsidR="009C63FA" w:rsidRPr="00B71C4A">
        <w:rPr>
          <w:rFonts w:cs="Times New Roman"/>
          <w:szCs w:val="28"/>
        </w:rPr>
        <w:t xml:space="preserve"> văn bản đi để chỉ đạo, hướng dẫn, tổ chức và quản lý tốt các hoạt động văn hóa, thể thao và du lịch trên địa bàn tỉnh</w:t>
      </w:r>
      <w:r w:rsidR="00955948" w:rsidRPr="00B71C4A">
        <w:rPr>
          <w:rFonts w:cs="Times New Roman"/>
          <w:szCs w:val="28"/>
        </w:rPr>
        <w:t>.</w:t>
      </w:r>
    </w:p>
    <w:p w14:paraId="08827FFD" w14:textId="77777777" w:rsidR="00B71C4A" w:rsidRDefault="00D217A3" w:rsidP="00B71C4A">
      <w:pPr>
        <w:spacing w:before="120" w:after="120" w:line="340" w:lineRule="exact"/>
        <w:ind w:firstLine="680"/>
        <w:jc w:val="both"/>
        <w:rPr>
          <w:rFonts w:cs="Times New Roman"/>
        </w:rPr>
      </w:pPr>
      <w:r w:rsidRPr="00B71C4A">
        <w:rPr>
          <w:rFonts w:cs="Times New Roman"/>
        </w:rPr>
        <w:t xml:space="preserve">- </w:t>
      </w:r>
      <w:r w:rsidR="00B71C4A">
        <w:rPr>
          <w:rFonts w:cs="Times New Roman"/>
        </w:rPr>
        <w:t>T</w:t>
      </w:r>
      <w:r w:rsidR="00FF0474" w:rsidRPr="00B71C4A">
        <w:rPr>
          <w:rFonts w:cs="Times New Roman"/>
        </w:rPr>
        <w:t xml:space="preserve">ham mưu cho UBND tỉnh nhiều văn bản </w:t>
      </w:r>
      <w:r w:rsidR="00380EE9" w:rsidRPr="00B71C4A">
        <w:rPr>
          <w:rFonts w:cs="Times New Roman"/>
        </w:rPr>
        <w:t xml:space="preserve">để </w:t>
      </w:r>
      <w:r w:rsidR="00FF0474" w:rsidRPr="00B71C4A">
        <w:rPr>
          <w:rFonts w:cs="Times New Roman"/>
        </w:rPr>
        <w:t>chỉ đạ</w:t>
      </w:r>
      <w:r w:rsidR="00380EE9" w:rsidRPr="00B71C4A">
        <w:rPr>
          <w:rFonts w:cs="Times New Roman"/>
        </w:rPr>
        <w:t xml:space="preserve">o, triển khai thực hiện </w:t>
      </w:r>
      <w:r w:rsidR="00FF0474" w:rsidRPr="00B71C4A">
        <w:rPr>
          <w:rFonts w:cs="Times New Roman"/>
        </w:rPr>
        <w:t>công tác chuyên môn thuộc ngành cụ thể</w:t>
      </w:r>
      <w:r w:rsidR="00FF0474" w:rsidRPr="00B71C4A">
        <w:rPr>
          <w:rStyle w:val="FootnoteReference"/>
          <w:rFonts w:cs="Times New Roman"/>
        </w:rPr>
        <w:footnoteReference w:id="1"/>
      </w:r>
      <w:r w:rsidR="00632541" w:rsidRPr="00B71C4A">
        <w:rPr>
          <w:rFonts w:cs="Times New Roman"/>
        </w:rPr>
        <w:t xml:space="preserve">. </w:t>
      </w:r>
    </w:p>
    <w:p w14:paraId="0A82AED3" w14:textId="1174B2FA" w:rsidR="00526FAD" w:rsidRPr="00B71C4A" w:rsidRDefault="00632541" w:rsidP="00B71C4A">
      <w:pPr>
        <w:spacing w:before="120" w:after="120" w:line="340" w:lineRule="exact"/>
        <w:ind w:firstLine="680"/>
        <w:jc w:val="both"/>
        <w:rPr>
          <w:rFonts w:cs="Times New Roman"/>
          <w:b/>
        </w:rPr>
      </w:pPr>
      <w:r w:rsidRPr="00B71C4A">
        <w:rPr>
          <w:rFonts w:cs="Times New Roman"/>
          <w:b/>
        </w:rPr>
        <w:lastRenderedPageBreak/>
        <w:t xml:space="preserve">2. Công tác chỉ đạo, điều hành của lãnh đạo Sở </w:t>
      </w:r>
    </w:p>
    <w:p w14:paraId="5279831B" w14:textId="30FB899F" w:rsidR="005A1A39" w:rsidRPr="008E5C7A" w:rsidRDefault="005A1A39" w:rsidP="00B71C4A">
      <w:pPr>
        <w:widowControl w:val="0"/>
        <w:autoSpaceDE w:val="0"/>
        <w:autoSpaceDN w:val="0"/>
        <w:spacing w:before="120" w:after="120" w:line="340" w:lineRule="exact"/>
        <w:ind w:firstLine="680"/>
        <w:jc w:val="both"/>
        <w:rPr>
          <w:rFonts w:cs="Times New Roman"/>
          <w:color w:val="000000"/>
          <w:spacing w:val="-8"/>
          <w:szCs w:val="28"/>
        </w:rPr>
      </w:pPr>
      <w:r w:rsidRPr="008E5C7A">
        <w:rPr>
          <w:rFonts w:cs="Times New Roman"/>
          <w:spacing w:val="-8"/>
        </w:rPr>
        <w:tab/>
      </w:r>
      <w:r w:rsidR="00732B95" w:rsidRPr="008E5C7A">
        <w:rPr>
          <w:rFonts w:cs="Times New Roman"/>
          <w:spacing w:val="-8"/>
        </w:rPr>
        <w:t xml:space="preserve">- </w:t>
      </w:r>
      <w:r w:rsidR="00B71C4A" w:rsidRPr="008E5C7A">
        <w:rPr>
          <w:rFonts w:cs="Times New Roman"/>
          <w:spacing w:val="-8"/>
        </w:rPr>
        <w:t>Tập thể lãnh đạo Sở thường xuyên</w:t>
      </w:r>
      <w:r w:rsidR="00797935" w:rsidRPr="008E5C7A">
        <w:rPr>
          <w:rFonts w:cs="Times New Roman"/>
          <w:spacing w:val="-8"/>
        </w:rPr>
        <w:t xml:space="preserve"> c</w:t>
      </w:r>
      <w:r w:rsidRPr="008E5C7A">
        <w:rPr>
          <w:rFonts w:cs="Times New Roman"/>
          <w:color w:val="000000"/>
          <w:spacing w:val="-8"/>
          <w:szCs w:val="28"/>
        </w:rPr>
        <w:t xml:space="preserve">hỉ đạo, theo dõi, đôn đốc các nội dung công việc được giao theo chức năng, nhiệm vụ; thực hiện đầy đủ trách nhiệm báo cáo công tác với Bộ Văn hóa, Thể thao và Du lịch, các cơ quan Trung ương, Tỉnh ủy, HĐND, UBND tỉnh và các cơ quan liên quan theo quy định của pháp luật và Quy chế làm việc... </w:t>
      </w:r>
    </w:p>
    <w:p w14:paraId="1AA79454" w14:textId="77777777" w:rsidR="0053029E" w:rsidRPr="00F26ED6" w:rsidRDefault="0053029E" w:rsidP="00B71C4A">
      <w:pPr>
        <w:widowControl w:val="0"/>
        <w:autoSpaceDE w:val="0"/>
        <w:autoSpaceDN w:val="0"/>
        <w:spacing w:before="120" w:after="120" w:line="340" w:lineRule="exact"/>
        <w:ind w:firstLine="680"/>
        <w:jc w:val="both"/>
        <w:rPr>
          <w:rFonts w:cs="Times New Roman"/>
          <w:color w:val="000000"/>
          <w:spacing w:val="2"/>
          <w:szCs w:val="28"/>
        </w:rPr>
      </w:pPr>
      <w:r w:rsidRPr="00F26ED6">
        <w:rPr>
          <w:rFonts w:cs="Times New Roman"/>
          <w:color w:val="000000"/>
          <w:spacing w:val="2"/>
          <w:szCs w:val="28"/>
        </w:rPr>
        <w:tab/>
        <w:t>- Chỉ đạo thực hiện hiệu quả công tác tuyên truyền phục vụ nhiệm vụ chính trị và tổ chức tốt các hoạt động văn hóa, văn nghệ, thể dục thể thao</w:t>
      </w:r>
      <w:r w:rsidRPr="00F26ED6">
        <w:rPr>
          <w:rStyle w:val="FootnoteReference"/>
          <w:rFonts w:cs="Times New Roman"/>
          <w:color w:val="000000"/>
          <w:spacing w:val="2"/>
          <w:szCs w:val="28"/>
        </w:rPr>
        <w:footnoteReference w:id="2"/>
      </w:r>
      <w:r w:rsidRPr="00F26ED6">
        <w:rPr>
          <w:rFonts w:cs="Times New Roman"/>
          <w:color w:val="000000"/>
          <w:spacing w:val="2"/>
          <w:szCs w:val="28"/>
        </w:rPr>
        <w:t>, các hoạt động du lịch, trưng bày, triển lãm tại tỉnh; tham gia các giải thi đấu, hội thi hội diễn văn hóa, thể thao, các cuộc triển lãm, giới thiệu sản phẩm quảng bá du lịch trong khu vực, toàn quốc.</w:t>
      </w:r>
    </w:p>
    <w:p w14:paraId="29F2151C" w14:textId="5351D409" w:rsidR="0053029E" w:rsidRPr="00B71C4A" w:rsidRDefault="0053029E" w:rsidP="00B71C4A">
      <w:pPr>
        <w:widowControl w:val="0"/>
        <w:autoSpaceDE w:val="0"/>
        <w:autoSpaceDN w:val="0"/>
        <w:spacing w:before="120" w:after="120" w:line="340" w:lineRule="exact"/>
        <w:ind w:firstLine="680"/>
        <w:jc w:val="both"/>
        <w:rPr>
          <w:rFonts w:cs="Times New Roman"/>
          <w:color w:val="000000"/>
          <w:spacing w:val="-4"/>
          <w:szCs w:val="28"/>
        </w:rPr>
      </w:pPr>
      <w:r w:rsidRPr="00B71C4A">
        <w:rPr>
          <w:rFonts w:cs="Times New Roman"/>
        </w:rPr>
        <w:tab/>
      </w:r>
      <w:r w:rsidRPr="00B71C4A">
        <w:rPr>
          <w:rFonts w:cs="Times New Roman"/>
          <w:spacing w:val="-4"/>
        </w:rPr>
        <w:t xml:space="preserve"> </w:t>
      </w:r>
      <w:r w:rsidRPr="00B71C4A">
        <w:rPr>
          <w:rFonts w:cs="Times New Roman"/>
          <w:color w:val="000000"/>
          <w:spacing w:val="-4"/>
          <w:szCs w:val="28"/>
        </w:rPr>
        <w:t>- Chỉ đạo và tham gia các hoạt động đối ngoại, thông tin đối ngoại</w:t>
      </w:r>
      <w:r w:rsidRPr="00B71C4A">
        <w:rPr>
          <w:rStyle w:val="FootnoteReference"/>
          <w:rFonts w:cs="Times New Roman"/>
          <w:color w:val="000000"/>
          <w:spacing w:val="-4"/>
          <w:szCs w:val="28"/>
        </w:rPr>
        <w:footnoteReference w:id="3"/>
      </w:r>
      <w:r w:rsidRPr="00B71C4A">
        <w:rPr>
          <w:rFonts w:cs="Times New Roman"/>
          <w:color w:val="000000"/>
          <w:spacing w:val="-4"/>
          <w:szCs w:val="28"/>
        </w:rPr>
        <w:t xml:space="preserve"> nhằm hợp tác, liên kết và quảng bá văn hóa, du lịch Lai Châu với các nước trong khu vực và thế giới. Tập trung chỉ đạo thực hiện các hoạt động phổ biến giáo dục pháp luật; thanh tra, kiểm tra trên các lĩnh vực văn hóa, thể thao và du lịch theo kế hoạch; Chỉ đạo quyết liệt Nghị quyết, Chỉ thị, Kết luận, quy định của Bộ Chính trị về việc sắp xếp tổ chức bộ máy chính trị tinh gọn hiệu lực hiệu quả, Đảng uỷ Sở, Ban Giám đốc Sở đã tổ chức học tập quán triệt, tuyên truyền và triển khai thực hiện nghiêm túc, hiệu quả tạo đồng thuận và thống nhất cao trong triển công tác triển khai thực hiện ban hành các văn bản chỉ đạo</w:t>
      </w:r>
      <w:r w:rsidRPr="00B71C4A">
        <w:rPr>
          <w:rStyle w:val="FootnoteReference"/>
          <w:rFonts w:cs="Times New Roman"/>
          <w:color w:val="000000"/>
          <w:spacing w:val="-4"/>
          <w:szCs w:val="28"/>
        </w:rPr>
        <w:footnoteReference w:id="4"/>
      </w:r>
      <w:r w:rsidRPr="00B71C4A">
        <w:rPr>
          <w:rFonts w:cs="Times New Roman"/>
          <w:color w:val="000000"/>
          <w:spacing w:val="-4"/>
          <w:szCs w:val="28"/>
        </w:rPr>
        <w:t>. Chủ động thực hiện kịp thời công tác tiếp nhận nhiệm vụ thuộc lĩnh vự</w:t>
      </w:r>
      <w:r w:rsidR="00B71C4A" w:rsidRPr="00B71C4A">
        <w:rPr>
          <w:rFonts w:cs="Times New Roman"/>
          <w:color w:val="000000"/>
          <w:spacing w:val="-4"/>
          <w:szCs w:val="28"/>
        </w:rPr>
        <w:t>c Thông tin - Báo chí -</w:t>
      </w:r>
      <w:r w:rsidRPr="00B71C4A">
        <w:rPr>
          <w:rFonts w:cs="Times New Roman"/>
          <w:color w:val="000000"/>
          <w:spacing w:val="-4"/>
          <w:szCs w:val="28"/>
        </w:rPr>
        <w:t xml:space="preserve"> Xuất bản từ Sở Thông tin và Truyền thông. </w:t>
      </w:r>
    </w:p>
    <w:p w14:paraId="4720AEA9" w14:textId="53157200" w:rsidR="00732B95" w:rsidRPr="00F26ED6" w:rsidRDefault="0053029E" w:rsidP="00B71C4A">
      <w:pPr>
        <w:spacing w:before="120" w:after="120" w:line="340" w:lineRule="exact"/>
        <w:ind w:firstLine="680"/>
        <w:jc w:val="both"/>
        <w:rPr>
          <w:rFonts w:cs="Times New Roman"/>
          <w:color w:val="000000"/>
          <w:spacing w:val="-2"/>
          <w:szCs w:val="28"/>
          <w:lang w:val="nl-NL"/>
        </w:rPr>
      </w:pPr>
      <w:r w:rsidRPr="00F26ED6">
        <w:rPr>
          <w:rFonts w:cs="Times New Roman"/>
          <w:color w:val="000000"/>
          <w:spacing w:val="-2"/>
          <w:szCs w:val="28"/>
          <w:lang w:val="nl-NL"/>
        </w:rPr>
        <w:lastRenderedPageBreak/>
        <w:t xml:space="preserve">- </w:t>
      </w:r>
      <w:r w:rsidR="00732B95" w:rsidRPr="00F26ED6">
        <w:rPr>
          <w:rFonts w:cs="Times New Roman"/>
          <w:color w:val="000000"/>
          <w:spacing w:val="-2"/>
          <w:szCs w:val="28"/>
          <w:lang w:val="nl-NL"/>
        </w:rPr>
        <w:t xml:space="preserve">Chỉ đạo, định hướng các cơ quan thông tin đại chúng và hệ thống thông tin cơ sở </w:t>
      </w:r>
      <w:r w:rsidR="00732B95" w:rsidRPr="00F26ED6">
        <w:rPr>
          <w:rFonts w:cs="Times New Roman"/>
          <w:color w:val="000000"/>
          <w:spacing w:val="-2"/>
          <w:szCs w:val="28"/>
          <w:lang w:val="vi-VN"/>
        </w:rPr>
        <w:t>bám sát nhiệm vụ chính trị, định hướng tuyên truyền của các cấp có thẩm quyền, đẩy mạnh công tác tuyên truyền, phản ánh kịp thời, chính xác, trung thực và khách quan các sự kiện chính trị, kinh tế, xã hội trọng tâm của tỉnh</w:t>
      </w:r>
      <w:r w:rsidR="00732B95" w:rsidRPr="00F26ED6">
        <w:rPr>
          <w:rFonts w:cs="Times New Roman"/>
          <w:color w:val="000000"/>
          <w:spacing w:val="-2"/>
          <w:szCs w:val="28"/>
          <w:lang w:val="nl-NL"/>
        </w:rPr>
        <w:t xml:space="preserve">: </w:t>
      </w:r>
      <w:bookmarkStart w:id="0" w:name="_Hlk194564706"/>
      <w:r w:rsidR="00732B95" w:rsidRPr="00F26ED6">
        <w:rPr>
          <w:rFonts w:cs="Times New Roman"/>
          <w:color w:val="000000"/>
          <w:spacing w:val="-2"/>
          <w:szCs w:val="28"/>
          <w:lang w:val="nl-NL"/>
        </w:rPr>
        <w:t xml:space="preserve">phòng chống dịch bệnh, phòng chống đói rét cho đàn vật nuôi; Tuyên truyền bảo đảm ATTP tết Nguyên đán Ất tỵ và Lễ hội Xuân năm 2024; tình hình cung, cầu, giá cả thị trường; phòng, chống tai nạn, thương tích trẻ em; kỹ năng về PCCC và CNCH; phát triển kinh tế - xã hội và bảo đảm quốc phòng, an ninh; tuyên truyền Đại hội Đảng các cấp; </w:t>
      </w:r>
      <w:r w:rsidR="00732B95" w:rsidRPr="00F26ED6">
        <w:rPr>
          <w:rFonts w:eastAsia="Arial" w:cs="Times New Roman"/>
          <w:bCs/>
          <w:spacing w:val="-2"/>
          <w:szCs w:val="28"/>
          <w:lang w:val="vi-VN"/>
        </w:rPr>
        <w:t>tuyên truyền Nghị quyết số 57-NQ/TW, ngày 22/12/2024 của Bộ Chính trị về đột phá phát triển khoa học, công nghệ, đổi mới sáng tạo và chuyển đổi số quốc gia</w:t>
      </w:r>
      <w:r w:rsidR="00732B95" w:rsidRPr="00F26ED6">
        <w:rPr>
          <w:rFonts w:eastAsia="Arial" w:cs="Times New Roman"/>
          <w:bCs/>
          <w:spacing w:val="-2"/>
          <w:szCs w:val="28"/>
        </w:rPr>
        <w:t xml:space="preserve"> giai đoạn 2025 </w:t>
      </w:r>
      <w:r w:rsidR="00B71C4A" w:rsidRPr="00F26ED6">
        <w:rPr>
          <w:rFonts w:eastAsia="Arial" w:cs="Times New Roman"/>
          <w:bCs/>
          <w:spacing w:val="-2"/>
          <w:szCs w:val="28"/>
        </w:rPr>
        <w:t>-</w:t>
      </w:r>
      <w:r w:rsidR="00732B95" w:rsidRPr="00F26ED6">
        <w:rPr>
          <w:rFonts w:eastAsia="Arial" w:cs="Times New Roman"/>
          <w:bCs/>
          <w:spacing w:val="-2"/>
          <w:szCs w:val="28"/>
        </w:rPr>
        <w:t xml:space="preserve"> 2030;</w:t>
      </w:r>
      <w:r w:rsidR="00732B95" w:rsidRPr="00F26ED6">
        <w:rPr>
          <w:rFonts w:cs="Times New Roman"/>
          <w:color w:val="000000"/>
          <w:spacing w:val="-2"/>
          <w:szCs w:val="28"/>
          <w:lang w:val="nl-NL"/>
        </w:rPr>
        <w:t xml:space="preserve"> chính sách pháp luật bảo vệ trẻ em; </w:t>
      </w:r>
      <w:r w:rsidR="00732B95" w:rsidRPr="00F26ED6">
        <w:rPr>
          <w:rFonts w:cs="Times New Roman"/>
          <w:spacing w:val="-2"/>
          <w:szCs w:val="28"/>
        </w:rPr>
        <w:t>thông tin, tuyên truyền về sắp xếp tổ chức bộ máy và đơn vị hành chính các cấp nhằm tạo đồng thuận, thống nhất cao trong cán bộ, đảng viên, công chức, viên chức và nhân dân</w:t>
      </w:r>
      <w:r w:rsidR="00732B95" w:rsidRPr="00F26ED6">
        <w:rPr>
          <w:rFonts w:cs="Times New Roman"/>
          <w:color w:val="000000"/>
          <w:spacing w:val="-2"/>
          <w:szCs w:val="28"/>
          <w:lang w:val="nl-NL"/>
        </w:rPr>
        <w:t xml:space="preserve"> …</w:t>
      </w:r>
      <w:bookmarkEnd w:id="0"/>
    </w:p>
    <w:p w14:paraId="4BD95AEB" w14:textId="77777777" w:rsidR="005A1A39" w:rsidRPr="00B71C4A" w:rsidRDefault="00732B95" w:rsidP="00B71C4A">
      <w:pPr>
        <w:widowControl w:val="0"/>
        <w:autoSpaceDE w:val="0"/>
        <w:autoSpaceDN w:val="0"/>
        <w:spacing w:before="120" w:after="120" w:line="340" w:lineRule="exact"/>
        <w:ind w:firstLine="680"/>
        <w:jc w:val="both"/>
        <w:rPr>
          <w:rFonts w:cs="Times New Roman"/>
          <w:color w:val="000000"/>
          <w:szCs w:val="28"/>
        </w:rPr>
      </w:pPr>
      <w:r w:rsidRPr="00B71C4A">
        <w:rPr>
          <w:rFonts w:cs="Times New Roman"/>
          <w:color w:val="000000"/>
          <w:szCs w:val="28"/>
        </w:rPr>
        <w:tab/>
      </w:r>
      <w:r w:rsidR="005A1A39" w:rsidRPr="00B71C4A">
        <w:rPr>
          <w:rFonts w:cs="Times New Roman"/>
          <w:color w:val="000000"/>
          <w:szCs w:val="28"/>
        </w:rPr>
        <w:t>- Tổ chức các cuộc họp giao ban định kỳ, họp chuyên môn, hội nghị, hội thảo nhằm triển khai thực hiện hiệu quả các hoạt động của ngành</w:t>
      </w:r>
      <w:r w:rsidR="005A1A39" w:rsidRPr="00B71C4A">
        <w:rPr>
          <w:rStyle w:val="FootnoteReference"/>
          <w:rFonts w:cs="Times New Roman"/>
          <w:color w:val="000000"/>
          <w:szCs w:val="28"/>
        </w:rPr>
        <w:footnoteReference w:id="5"/>
      </w:r>
      <w:r w:rsidR="005A1A39" w:rsidRPr="00B71C4A">
        <w:rPr>
          <w:rFonts w:cs="Times New Roman"/>
          <w:color w:val="000000"/>
          <w:szCs w:val="28"/>
        </w:rPr>
        <w:t>. Tham mưu và phối hợp tổ chức thành công các sự kiện chính trị lớn của tỉnh</w:t>
      </w:r>
      <w:r w:rsidR="005A1A39" w:rsidRPr="00B71C4A">
        <w:rPr>
          <w:rStyle w:val="FootnoteReference"/>
          <w:rFonts w:cs="Times New Roman"/>
          <w:color w:val="000000"/>
          <w:szCs w:val="28"/>
        </w:rPr>
        <w:footnoteReference w:id="6"/>
      </w:r>
      <w:r w:rsidR="005A1A39" w:rsidRPr="00B71C4A">
        <w:rPr>
          <w:rFonts w:cs="Times New Roman"/>
          <w:color w:val="000000"/>
          <w:szCs w:val="28"/>
        </w:rPr>
        <w:t>.</w:t>
      </w:r>
    </w:p>
    <w:p w14:paraId="6C81B4D2" w14:textId="709DC24F" w:rsidR="005A1A39" w:rsidRPr="00B71C4A" w:rsidRDefault="00C5264A" w:rsidP="00B71C4A">
      <w:pPr>
        <w:widowControl w:val="0"/>
        <w:autoSpaceDE w:val="0"/>
        <w:autoSpaceDN w:val="0"/>
        <w:spacing w:before="120" w:after="120" w:line="340" w:lineRule="exact"/>
        <w:ind w:firstLine="680"/>
        <w:jc w:val="both"/>
        <w:rPr>
          <w:rFonts w:cs="Times New Roman"/>
        </w:rPr>
      </w:pPr>
      <w:r w:rsidRPr="00B71C4A">
        <w:rPr>
          <w:rFonts w:cs="Times New Roman"/>
          <w:color w:val="000000"/>
          <w:szCs w:val="28"/>
        </w:rPr>
        <w:tab/>
      </w:r>
      <w:r w:rsidR="00D217A3" w:rsidRPr="00B71C4A">
        <w:rPr>
          <w:rFonts w:cs="Times New Roman"/>
          <w:color w:val="000000"/>
          <w:szCs w:val="28"/>
        </w:rPr>
        <w:t>-</w:t>
      </w:r>
      <w:r w:rsidR="00632541" w:rsidRPr="00B71C4A">
        <w:rPr>
          <w:rFonts w:cs="Times New Roman"/>
        </w:rPr>
        <w:t xml:space="preserve"> Công tác kế hoạch, tài chính và xây dựng cơ bản được thực hiện đúng theo quy định của pháp luật; thực hiện tốt công tác phòng chống tham nhũng, thực hành tiết kiệm, lãng phí trong toàn ngành. </w:t>
      </w:r>
    </w:p>
    <w:p w14:paraId="4702D91F" w14:textId="77777777" w:rsidR="00896463" w:rsidRPr="00B71C4A" w:rsidRDefault="00632541" w:rsidP="00B71C4A">
      <w:pPr>
        <w:spacing w:before="120" w:after="120" w:line="340" w:lineRule="exact"/>
        <w:ind w:firstLine="680"/>
        <w:jc w:val="both"/>
        <w:rPr>
          <w:rFonts w:cs="Times New Roman"/>
        </w:rPr>
      </w:pPr>
      <w:r w:rsidRPr="00B71C4A">
        <w:rPr>
          <w:rFonts w:cs="Times New Roman"/>
        </w:rPr>
        <w:t xml:space="preserve">- Hướng dẫn các địa phương, đơn vị trực thuộc xây dựng kế hoạch triển khai thực hiện có hiệu quả các quy hoạch, đề án, chương trình, kế hoạch phát triển sự nghiệp văn hóa, gia đình, thể thao và du lịch; tăng cường công tác quản lý Nhà nước trên tất cả các lĩnh vực hoạt động của Ngành. </w:t>
      </w:r>
    </w:p>
    <w:p w14:paraId="5350456A" w14:textId="77777777" w:rsidR="00526FAD" w:rsidRPr="00B71C4A" w:rsidRDefault="00632541" w:rsidP="00B71C4A">
      <w:pPr>
        <w:spacing w:before="120" w:after="120" w:line="340" w:lineRule="exact"/>
        <w:ind w:firstLine="680"/>
        <w:jc w:val="both"/>
        <w:rPr>
          <w:rFonts w:cs="Times New Roman"/>
          <w:b/>
        </w:rPr>
      </w:pPr>
      <w:r w:rsidRPr="00B71C4A">
        <w:rPr>
          <w:rFonts w:cs="Times New Roman"/>
          <w:b/>
        </w:rPr>
        <w:t xml:space="preserve">3. Công tác tiếp nhận và giải quyết thủ tục hành chính, giải quyết khiếu nại tố cáo và thanh tra, kiểm tra xử lý vi phạm và công tác pháp chế </w:t>
      </w:r>
    </w:p>
    <w:p w14:paraId="4983D477" w14:textId="77777777" w:rsidR="007A2BDC" w:rsidRPr="00B71C4A" w:rsidRDefault="00632541" w:rsidP="00B71C4A">
      <w:pPr>
        <w:spacing w:before="120" w:after="120" w:line="340" w:lineRule="exact"/>
        <w:ind w:firstLine="680"/>
        <w:jc w:val="both"/>
        <w:rPr>
          <w:rFonts w:cs="Times New Roman"/>
        </w:rPr>
      </w:pPr>
      <w:r w:rsidRPr="00B71C4A">
        <w:rPr>
          <w:rFonts w:cs="Times New Roman"/>
          <w:i/>
        </w:rPr>
        <w:t>- Công tác tiếp nhận, giải quyết thủ tục hành chính:</w:t>
      </w:r>
      <w:r w:rsidRPr="00B71C4A">
        <w:rPr>
          <w:rFonts w:cs="Times New Roman"/>
        </w:rPr>
        <w:t xml:space="preserve"> Trong 6 tháng đầu năm, Sở đã </w:t>
      </w:r>
      <w:r w:rsidR="007A2BDC" w:rsidRPr="00B71C4A">
        <w:rPr>
          <w:rFonts w:cs="Times New Roman"/>
        </w:rPr>
        <w:t>t</w:t>
      </w:r>
      <w:r w:rsidR="007A2BDC" w:rsidRPr="00B71C4A">
        <w:rPr>
          <w:rFonts w:cs="Times New Roman"/>
          <w:color w:val="000000"/>
          <w:szCs w:val="28"/>
        </w:rPr>
        <w:t xml:space="preserve">iếp nhận và trả kết quả 111 hồ sơ giải quyết thủ tục hành chính </w:t>
      </w:r>
      <w:r w:rsidR="007A2BDC" w:rsidRPr="00B71C4A">
        <w:rPr>
          <w:rFonts w:cs="Times New Roman"/>
          <w:i/>
          <w:iCs/>
          <w:color w:val="000000"/>
          <w:szCs w:val="28"/>
        </w:rPr>
        <w:t>(trong đó trả kết quả 102/103 hồ sơ trước và đúng hạn đạt 99%, 01 hồ sơ quá hạn; 08 hồ sơ đang giải quyết)</w:t>
      </w:r>
      <w:r w:rsidR="007A2BDC" w:rsidRPr="00B71C4A">
        <w:rPr>
          <w:rFonts w:cs="Times New Roman"/>
          <w:color w:val="000000"/>
          <w:szCs w:val="28"/>
        </w:rPr>
        <w:t>; 100% trả kết quả giải quyết TTHC điện tử; 95,45% số hoá tiếp nhận hồ sơ (105/110). Tiếp tục đẩy mạnh việc giải quyết thủ tục hành chính trên môi trường điện tử, hoàn thiện các quy trình giải quyết thủ tục hành chính liên thông, đảm bảo rõ thời gian, rõ trách nhiệm của từng phòng trong từng bước của quy trình giải quyết thủ tục hành chính; đề xuất cắt giảm đơn giản hoá 30% ngày giải quyết đối với 44 TTHC.</w:t>
      </w:r>
      <w:r w:rsidR="007A2BDC" w:rsidRPr="00B71C4A">
        <w:rPr>
          <w:rFonts w:cs="Times New Roman"/>
        </w:rPr>
        <w:t xml:space="preserve"> </w:t>
      </w:r>
    </w:p>
    <w:p w14:paraId="3B73C85E" w14:textId="5D4D0574" w:rsidR="00C65AD6" w:rsidRPr="00B71C4A" w:rsidRDefault="00632541" w:rsidP="00B71C4A">
      <w:pPr>
        <w:spacing w:before="120" w:after="120" w:line="340" w:lineRule="exact"/>
        <w:ind w:firstLine="680"/>
        <w:jc w:val="both"/>
        <w:rPr>
          <w:rFonts w:cs="Times New Roman"/>
        </w:rPr>
      </w:pPr>
      <w:r w:rsidRPr="00B71C4A">
        <w:rPr>
          <w:rFonts w:cs="Times New Roman"/>
          <w:i/>
        </w:rPr>
        <w:t>- Công tác thanh tra, kiểm tra và xử lý vi phạm:</w:t>
      </w:r>
      <w:r w:rsidRPr="00B71C4A">
        <w:rPr>
          <w:rFonts w:cs="Times New Roman"/>
        </w:rPr>
        <w:t xml:space="preserve"> </w:t>
      </w:r>
      <w:r w:rsidR="00836794" w:rsidRPr="00B71C4A">
        <w:rPr>
          <w:rFonts w:cs="Times New Roman"/>
        </w:rPr>
        <w:t xml:space="preserve">Phối hợp chặt chẽ và phát huy vai trò của Đội kiểm tra liên ngành 814 cấp huyện, thành phố trong việc kiểm tra, </w:t>
      </w:r>
      <w:r w:rsidR="00836794" w:rsidRPr="00B71C4A">
        <w:rPr>
          <w:rFonts w:cs="Times New Roman"/>
        </w:rPr>
        <w:lastRenderedPageBreak/>
        <w:t>đôn đốc các cơ sở kinh doanh, cơ sở kinh doanh dịch vụ karaoke, ăn uống, lưu trú du lịch thực hiện các quy định của</w:t>
      </w:r>
      <w:r w:rsidR="008D5187" w:rsidRPr="00B71C4A">
        <w:rPr>
          <w:rFonts w:cs="Times New Roman"/>
        </w:rPr>
        <w:t xml:space="preserve"> </w:t>
      </w:r>
      <w:r w:rsidR="00836794" w:rsidRPr="00B71C4A">
        <w:rPr>
          <w:rFonts w:cs="Times New Roman"/>
        </w:rPr>
        <w:t>Nhà nước</w:t>
      </w:r>
      <w:r w:rsidR="008D5187" w:rsidRPr="00B71C4A">
        <w:rPr>
          <w:rFonts w:cs="Times New Roman"/>
        </w:rPr>
        <w:t>,</w:t>
      </w:r>
      <w:r w:rsidR="00836794" w:rsidRPr="00B71C4A">
        <w:rPr>
          <w:rFonts w:cs="Times New Roman"/>
        </w:rPr>
        <w:t xml:space="preserve"> phải đảm bảo các yêu cầu về cơ sở vật chất, trang thiết bị, vệ sinh môi</w:t>
      </w:r>
      <w:r w:rsidR="00897E66" w:rsidRPr="00B71C4A">
        <w:rPr>
          <w:rFonts w:cs="Times New Roman"/>
        </w:rPr>
        <w:t xml:space="preserve"> </w:t>
      </w:r>
      <w:r w:rsidR="00836794" w:rsidRPr="00B71C4A">
        <w:rPr>
          <w:rFonts w:cs="Times New Roman"/>
        </w:rPr>
        <w:t>trường, vệ sinh an toàn thực phẩm, phòng chống cháy nổ, an ninh, an toàn… phục</w:t>
      </w:r>
      <w:r w:rsidR="00897E66" w:rsidRPr="00B71C4A">
        <w:rPr>
          <w:rFonts w:cs="Times New Roman"/>
        </w:rPr>
        <w:t xml:space="preserve"> </w:t>
      </w:r>
      <w:r w:rsidR="00836794" w:rsidRPr="00B71C4A">
        <w:rPr>
          <w:rFonts w:cs="Times New Roman"/>
        </w:rPr>
        <w:t>vụ du khách.</w:t>
      </w:r>
    </w:p>
    <w:p w14:paraId="63DA8999" w14:textId="77777777" w:rsidR="00897E66" w:rsidRPr="00B71C4A" w:rsidRDefault="00632541" w:rsidP="00B71C4A">
      <w:pPr>
        <w:spacing w:before="120" w:after="120" w:line="340" w:lineRule="exact"/>
        <w:ind w:firstLine="680"/>
        <w:jc w:val="both"/>
        <w:rPr>
          <w:rFonts w:cs="Times New Roman"/>
        </w:rPr>
      </w:pPr>
      <w:r w:rsidRPr="00B71C4A">
        <w:rPr>
          <w:rFonts w:cs="Times New Roman"/>
          <w:i/>
        </w:rPr>
        <w:t>- Công tác giải quyết khiếu nại tố cáo:</w:t>
      </w:r>
      <w:r w:rsidRPr="00B71C4A">
        <w:rPr>
          <w:rFonts w:cs="Times New Roman"/>
        </w:rPr>
        <w:t xml:space="preserve"> </w:t>
      </w:r>
      <w:r w:rsidR="00897E66" w:rsidRPr="00B71C4A">
        <w:rPr>
          <w:rFonts w:cs="Times New Roman"/>
        </w:rPr>
        <w:t>Thực hiện nghiêm công tác tiếp công dân thường xuyên của công chức tiếp công dân, tiếp công dân định kỳ của Giám đốc Sở theo Thông báo số 2490/TB-SVHTTDL, ngày 28/12/2024 của Sở Văn hóa, Thể thao và Du lịch về Thông báo lịch tiếp công dân của Sở năm 2025. Trong 6 tháng đầu năm không có trường hợp nào giải quyết khiếu nại, tố cáo.</w:t>
      </w:r>
    </w:p>
    <w:p w14:paraId="51DDAF69" w14:textId="77777777" w:rsidR="00416591" w:rsidRPr="00B71C4A" w:rsidRDefault="00632541" w:rsidP="00B71C4A">
      <w:pPr>
        <w:spacing w:before="120" w:after="120" w:line="340" w:lineRule="exact"/>
        <w:ind w:firstLine="680"/>
        <w:jc w:val="both"/>
        <w:rPr>
          <w:rFonts w:cs="Times New Roman"/>
        </w:rPr>
      </w:pPr>
      <w:r w:rsidRPr="00B71C4A">
        <w:rPr>
          <w:rFonts w:cs="Times New Roman"/>
          <w:i/>
        </w:rPr>
        <w:t>- Công tác pháp chế:</w:t>
      </w:r>
      <w:r w:rsidRPr="00B71C4A">
        <w:rPr>
          <w:rFonts w:cs="Times New Roman"/>
        </w:rPr>
        <w:t xml:space="preserve"> </w:t>
      </w:r>
      <w:r w:rsidR="00A10AB9" w:rsidRPr="00B71C4A">
        <w:rPr>
          <w:rFonts w:cs="Times New Roman"/>
        </w:rPr>
        <w:t>T</w:t>
      </w:r>
      <w:r w:rsidRPr="00B71C4A">
        <w:rPr>
          <w:rFonts w:cs="Times New Roman"/>
        </w:rPr>
        <w:t>hực hiện công tác pháp chế; theo dõi tình hình thi hành pháp luật; kiểm tra, rà soát hệ thống văn hóa văn bản quy phạm pháp luật; phổ biến, giáo dục pháp luật năm 202</w:t>
      </w:r>
      <w:r w:rsidR="00A10AB9" w:rsidRPr="00B71C4A">
        <w:rPr>
          <w:rFonts w:cs="Times New Roman"/>
        </w:rPr>
        <w:t>5</w:t>
      </w:r>
      <w:r w:rsidR="008E6188" w:rsidRPr="00B71C4A">
        <w:rPr>
          <w:rFonts w:cs="Times New Roman"/>
        </w:rPr>
        <w:t>,</w:t>
      </w:r>
      <w:r w:rsidRPr="00B71C4A">
        <w:rPr>
          <w:rFonts w:cs="Times New Roman"/>
        </w:rPr>
        <w:t xml:space="preserve"> Chương trình xây dựng Nghị quyết của HĐND tỉnh và Quyết định, Chỉ thị của UBND tỉnh năm 202</w:t>
      </w:r>
      <w:r w:rsidR="00A10AB9" w:rsidRPr="00B71C4A">
        <w:rPr>
          <w:rFonts w:cs="Times New Roman"/>
        </w:rPr>
        <w:t>5</w:t>
      </w:r>
      <w:r w:rsidRPr="00B71C4A">
        <w:rPr>
          <w:rFonts w:cs="Times New Roman"/>
        </w:rPr>
        <w:t xml:space="preserve">. </w:t>
      </w:r>
    </w:p>
    <w:p w14:paraId="409F4083" w14:textId="4A5EF343" w:rsidR="004D0E67" w:rsidRPr="00B71C4A" w:rsidRDefault="008D5187" w:rsidP="00B71C4A">
      <w:pPr>
        <w:spacing w:before="120" w:after="120" w:line="340" w:lineRule="exact"/>
        <w:ind w:firstLine="680"/>
        <w:jc w:val="both"/>
        <w:rPr>
          <w:rFonts w:cs="Times New Roman"/>
        </w:rPr>
      </w:pPr>
      <w:r w:rsidRPr="00B71C4A">
        <w:rPr>
          <w:rFonts w:cs="Times New Roman"/>
          <w:color w:val="000000"/>
          <w:szCs w:val="28"/>
        </w:rPr>
        <w:t xml:space="preserve">- </w:t>
      </w:r>
      <w:r w:rsidR="004D0E67" w:rsidRPr="00B71C4A">
        <w:rPr>
          <w:rFonts w:cs="Times New Roman"/>
          <w:color w:val="000000"/>
          <w:szCs w:val="28"/>
        </w:rPr>
        <w:t>Thực hiện rà soát 31 văn bản do Sở tham mưu HĐND, UBND tỉnh ban hành còn hiệu lực thi hành; tham mưu ban hành mới 01</w:t>
      </w:r>
      <w:r w:rsidR="004D0E67" w:rsidRPr="00B71C4A">
        <w:rPr>
          <w:rFonts w:cs="Times New Roman"/>
          <w:color w:val="000000"/>
          <w:sz w:val="18"/>
          <w:szCs w:val="18"/>
        </w:rPr>
        <w:t xml:space="preserve"> </w:t>
      </w:r>
      <w:r w:rsidR="004D0E67" w:rsidRPr="00B71C4A">
        <w:rPr>
          <w:rFonts w:cs="Times New Roman"/>
          <w:color w:val="000000"/>
          <w:szCs w:val="28"/>
        </w:rPr>
        <w:t>văn bản quy phạm pháp luật, rà soát 04</w:t>
      </w:r>
      <w:r w:rsidR="004D0E67" w:rsidRPr="00B71C4A">
        <w:rPr>
          <w:rFonts w:cs="Times New Roman"/>
          <w:color w:val="000000"/>
          <w:sz w:val="18"/>
          <w:szCs w:val="18"/>
        </w:rPr>
        <w:t xml:space="preserve"> </w:t>
      </w:r>
      <w:r w:rsidR="004D0E67" w:rsidRPr="00B71C4A">
        <w:rPr>
          <w:rFonts w:cs="Times New Roman"/>
          <w:color w:val="000000"/>
          <w:szCs w:val="28"/>
        </w:rPr>
        <w:t>văn bản quy phạm pháp luật cần sửa đổi, bổ sung, thay thế, bãi bỏ hoặc ban hành mới</w:t>
      </w:r>
      <w:r w:rsidR="004D0E67" w:rsidRPr="00B71C4A">
        <w:rPr>
          <w:rStyle w:val="FootnoteReference"/>
          <w:rFonts w:cs="Times New Roman"/>
          <w:color w:val="000000"/>
          <w:szCs w:val="28"/>
        </w:rPr>
        <w:footnoteReference w:id="7"/>
      </w:r>
      <w:r w:rsidR="004D0E67" w:rsidRPr="00B71C4A">
        <w:rPr>
          <w:rFonts w:cs="Times New Roman"/>
          <w:color w:val="000000"/>
          <w:szCs w:val="28"/>
        </w:rPr>
        <w:t>.</w:t>
      </w:r>
      <w:r w:rsidR="004D0E67" w:rsidRPr="00B71C4A">
        <w:rPr>
          <w:rFonts w:cs="Times New Roman"/>
        </w:rPr>
        <w:t xml:space="preserve"> </w:t>
      </w:r>
    </w:p>
    <w:p w14:paraId="6A666B69" w14:textId="77777777" w:rsidR="00F26ED6" w:rsidRDefault="004D0E67" w:rsidP="00B71C4A">
      <w:pPr>
        <w:spacing w:before="120" w:after="120" w:line="340" w:lineRule="exact"/>
        <w:ind w:firstLine="680"/>
        <w:jc w:val="both"/>
        <w:rPr>
          <w:rFonts w:cs="Times New Roman"/>
          <w:b/>
        </w:rPr>
      </w:pPr>
      <w:r w:rsidRPr="00B71C4A">
        <w:rPr>
          <w:rFonts w:eastAsia="Times New Roman" w:cs="Times New Roman"/>
          <w:color w:val="000000"/>
          <w:sz w:val="22"/>
        </w:rPr>
        <w:tab/>
      </w:r>
      <w:r w:rsidR="005C6A85" w:rsidRPr="00B71C4A">
        <w:rPr>
          <w:rFonts w:cs="Times New Roman"/>
          <w:b/>
        </w:rPr>
        <w:t>4. Công tác tổng hợp, quy hoạch, kế hoạch; cải cách hành chính và chuyển đổi số</w:t>
      </w:r>
    </w:p>
    <w:p w14:paraId="566FA866" w14:textId="76339DE5" w:rsidR="00C273CB" w:rsidRPr="00B71C4A" w:rsidRDefault="00C273CB" w:rsidP="00B71C4A">
      <w:pPr>
        <w:spacing w:before="120" w:after="120" w:line="340" w:lineRule="exact"/>
        <w:ind w:firstLine="680"/>
        <w:jc w:val="both"/>
        <w:rPr>
          <w:rFonts w:cs="Times New Roman"/>
          <w:i/>
          <w:color w:val="000000"/>
          <w:szCs w:val="28"/>
        </w:rPr>
      </w:pPr>
      <w:r w:rsidRPr="00B71C4A">
        <w:rPr>
          <w:rFonts w:cs="Times New Roman"/>
          <w:i/>
          <w:color w:val="000000"/>
          <w:szCs w:val="28"/>
        </w:rPr>
        <w:t>- Công tác tổng hợp, quy hoạch, kế hoạch</w:t>
      </w:r>
    </w:p>
    <w:p w14:paraId="12B70DE5" w14:textId="77777777" w:rsidR="00F26ED6" w:rsidRDefault="008A01A9" w:rsidP="00B71C4A">
      <w:pPr>
        <w:spacing w:before="120" w:after="120" w:line="340" w:lineRule="exact"/>
        <w:ind w:firstLine="680"/>
        <w:jc w:val="both"/>
        <w:rPr>
          <w:rFonts w:cs="Times New Roman"/>
          <w:color w:val="000000"/>
          <w:szCs w:val="28"/>
        </w:rPr>
      </w:pPr>
      <w:r w:rsidRPr="00B71C4A">
        <w:rPr>
          <w:rFonts w:cs="Times New Roman"/>
          <w:color w:val="000000"/>
          <w:szCs w:val="28"/>
        </w:rPr>
        <w:t>Chủ động xây dựng, ban hành chương trình, kế hoạch hoạt động văn hóa, thể thao và du lịch năm 2025</w:t>
      </w:r>
      <w:r w:rsidRPr="00B71C4A">
        <w:rPr>
          <w:rStyle w:val="FootnoteReference"/>
          <w:rFonts w:cs="Times New Roman"/>
          <w:color w:val="000000"/>
          <w:szCs w:val="28"/>
        </w:rPr>
        <w:footnoteReference w:id="8"/>
      </w:r>
      <w:r w:rsidRPr="00B71C4A">
        <w:rPr>
          <w:rFonts w:cs="Times New Roman"/>
          <w:color w:val="000000"/>
          <w:szCs w:val="28"/>
        </w:rPr>
        <w:t>, xác định rõ trách nhiệm của các phòng, đơn vị trong việc tham mưu, chuẩn bị nội dung, thời gian cụ thể từng nhiệm vụ, tạo sự chủ động cho các đơn vị, đồng thời thuận lợi cho việc theo dõi, đôn đốc thực hiện. Ban hành quyết định giao chỉ tiêu phát triển văn hóa - xã hội năm 2025</w:t>
      </w:r>
      <w:r w:rsidRPr="00B71C4A">
        <w:rPr>
          <w:rStyle w:val="FootnoteReference"/>
          <w:rFonts w:cs="Times New Roman"/>
          <w:color w:val="000000"/>
          <w:szCs w:val="28"/>
        </w:rPr>
        <w:footnoteReference w:id="9"/>
      </w:r>
      <w:r w:rsidR="008D5187" w:rsidRPr="00B71C4A">
        <w:rPr>
          <w:rFonts w:cs="Times New Roman"/>
          <w:color w:val="000000"/>
          <w:szCs w:val="28"/>
        </w:rPr>
        <w:t>.</w:t>
      </w:r>
    </w:p>
    <w:p w14:paraId="4A8A524C" w14:textId="139CD785" w:rsidR="00F60D34" w:rsidRPr="00B71C4A" w:rsidRDefault="00F60D34" w:rsidP="00B71C4A">
      <w:pPr>
        <w:spacing w:before="120" w:after="120" w:line="340" w:lineRule="exact"/>
        <w:ind w:firstLine="680"/>
        <w:jc w:val="both"/>
        <w:rPr>
          <w:rFonts w:cs="Times New Roman"/>
          <w:color w:val="000000"/>
          <w:szCs w:val="28"/>
        </w:rPr>
      </w:pPr>
      <w:r w:rsidRPr="00B71C4A">
        <w:rPr>
          <w:rFonts w:cs="Times New Roman"/>
          <w:color w:val="000000"/>
          <w:szCs w:val="28"/>
        </w:rPr>
        <w:t xml:space="preserve">Sở Văn hoá, Thể thao và Du lịch </w:t>
      </w:r>
      <w:r w:rsidR="008021D5" w:rsidRPr="00B71C4A">
        <w:rPr>
          <w:rFonts w:cs="Times New Roman"/>
          <w:color w:val="000000"/>
          <w:szCs w:val="28"/>
        </w:rPr>
        <w:t xml:space="preserve">phối hợp, </w:t>
      </w:r>
      <w:r w:rsidRPr="00B71C4A">
        <w:rPr>
          <w:rFonts w:cs="Times New Roman"/>
          <w:color w:val="000000"/>
          <w:szCs w:val="28"/>
        </w:rPr>
        <w:t xml:space="preserve">tham gia </w:t>
      </w:r>
      <w:r w:rsidR="008021D5" w:rsidRPr="00B71C4A">
        <w:rPr>
          <w:rFonts w:cs="Times New Roman"/>
          <w:color w:val="000000"/>
          <w:szCs w:val="28"/>
        </w:rPr>
        <w:t xml:space="preserve">nhiều </w:t>
      </w:r>
      <w:r w:rsidRPr="00B71C4A">
        <w:rPr>
          <w:rFonts w:cs="Times New Roman"/>
          <w:color w:val="000000"/>
          <w:szCs w:val="28"/>
        </w:rPr>
        <w:t xml:space="preserve">ý kiến nhiều dự án quy hoạch chuyên ngành của tỉnh, </w:t>
      </w:r>
      <w:r w:rsidR="008021D5" w:rsidRPr="00B71C4A">
        <w:rPr>
          <w:rFonts w:cs="Times New Roman"/>
          <w:color w:val="000000"/>
          <w:szCs w:val="28"/>
        </w:rPr>
        <w:t xml:space="preserve">các huyện thành phố, </w:t>
      </w:r>
      <w:r w:rsidRPr="00B71C4A">
        <w:rPr>
          <w:rFonts w:cs="Times New Roman"/>
          <w:color w:val="000000"/>
          <w:szCs w:val="28"/>
        </w:rPr>
        <w:t>các dự án đầu tư phát triển lĩnh vực các ngành chuyên môn của tỉnh</w:t>
      </w:r>
      <w:r w:rsidR="008021D5" w:rsidRPr="00B71C4A">
        <w:rPr>
          <w:rFonts w:cs="Times New Roman"/>
          <w:color w:val="000000"/>
          <w:szCs w:val="28"/>
        </w:rPr>
        <w:t>.</w:t>
      </w:r>
    </w:p>
    <w:p w14:paraId="378406ED" w14:textId="77777777" w:rsidR="007C6ED4" w:rsidRPr="00B71C4A" w:rsidRDefault="007C6ED4" w:rsidP="00B71C4A">
      <w:pPr>
        <w:spacing w:before="120" w:after="120" w:line="340" w:lineRule="exact"/>
        <w:ind w:firstLine="680"/>
        <w:jc w:val="both"/>
        <w:rPr>
          <w:rFonts w:cs="Times New Roman"/>
          <w:i/>
          <w:color w:val="000000"/>
          <w:szCs w:val="28"/>
        </w:rPr>
      </w:pPr>
      <w:r w:rsidRPr="00B71C4A">
        <w:rPr>
          <w:rFonts w:cs="Times New Roman"/>
          <w:i/>
          <w:color w:val="000000"/>
          <w:szCs w:val="28"/>
        </w:rPr>
        <w:t>- Công tác cải cách hành chính và chuyển đổi số</w:t>
      </w:r>
    </w:p>
    <w:p w14:paraId="5F0A795A" w14:textId="5B1E7541" w:rsidR="009A4605" w:rsidRPr="00B71C4A" w:rsidRDefault="008D5187" w:rsidP="00B71C4A">
      <w:pPr>
        <w:spacing w:before="120" w:after="120" w:line="340" w:lineRule="exact"/>
        <w:ind w:firstLine="680"/>
        <w:jc w:val="both"/>
        <w:rPr>
          <w:rFonts w:cs="Times New Roman"/>
          <w:color w:val="000000"/>
          <w:szCs w:val="28"/>
        </w:rPr>
      </w:pPr>
      <w:r w:rsidRPr="00B71C4A">
        <w:rPr>
          <w:rFonts w:cs="Times New Roman"/>
          <w:color w:val="000000"/>
          <w:szCs w:val="28"/>
        </w:rPr>
        <w:t xml:space="preserve">+ </w:t>
      </w:r>
      <w:r w:rsidR="009A4605" w:rsidRPr="00B71C4A">
        <w:rPr>
          <w:rFonts w:cs="Times New Roman"/>
          <w:color w:val="000000"/>
          <w:szCs w:val="28"/>
        </w:rPr>
        <w:t xml:space="preserve">Sở đã ban hành Kế hoạch số 2447/KH-SVHTTDL ngày 23/12/2024 thực hiện cải cách hành chính nhà nước năm 2025 của Sở Văn hoá, Thể thao và Du lịch; Kế hoạch số 209/KH-SVHTTDL ngày 04/02/2025 thực hiện hoạt động kiểm soát, </w:t>
      </w:r>
      <w:r w:rsidR="009A4605" w:rsidRPr="00B71C4A">
        <w:rPr>
          <w:rFonts w:cs="Times New Roman"/>
          <w:color w:val="000000"/>
          <w:szCs w:val="28"/>
        </w:rPr>
        <w:lastRenderedPageBreak/>
        <w:t>rà soát đánh giá thủ tục hành chính (TTHC), thủ tục hành chính nội bộ của Sở Văn hóa, Thể thao và Du lịch năm 2025</w:t>
      </w:r>
      <w:r w:rsidR="00EC6F84" w:rsidRPr="00B71C4A">
        <w:rPr>
          <w:rFonts w:cs="Times New Roman"/>
          <w:color w:val="000000"/>
          <w:szCs w:val="28"/>
        </w:rPr>
        <w:t>.</w:t>
      </w:r>
      <w:r w:rsidR="009A4605" w:rsidRPr="00B71C4A">
        <w:rPr>
          <w:rFonts w:cs="Times New Roman"/>
          <w:color w:val="000000"/>
          <w:szCs w:val="28"/>
        </w:rPr>
        <w:t xml:space="preserve"> </w:t>
      </w:r>
    </w:p>
    <w:p w14:paraId="2FDE67EF" w14:textId="4603A88F" w:rsidR="007C6ED4" w:rsidRPr="0017487C" w:rsidRDefault="008D5187" w:rsidP="00B71C4A">
      <w:pPr>
        <w:spacing w:before="120" w:after="120" w:line="340" w:lineRule="exact"/>
        <w:ind w:firstLine="680"/>
        <w:jc w:val="both"/>
        <w:rPr>
          <w:rFonts w:cs="Times New Roman"/>
          <w:color w:val="FF0000"/>
          <w:szCs w:val="28"/>
        </w:rPr>
      </w:pPr>
      <w:r w:rsidRPr="0017487C">
        <w:rPr>
          <w:rFonts w:cs="Times New Roman"/>
          <w:color w:val="FF0000"/>
          <w:szCs w:val="28"/>
        </w:rPr>
        <w:t xml:space="preserve">+ </w:t>
      </w:r>
      <w:r w:rsidR="007C6ED4" w:rsidRPr="0017487C">
        <w:rPr>
          <w:rFonts w:cs="Times New Roman"/>
          <w:color w:val="FF0000"/>
          <w:szCs w:val="28"/>
        </w:rPr>
        <w:t>Sở đã chủ động tham mưu UBND tỉnh cập nhật công bố danh mục thủ tục hành hành chính thuộc thẩm quyền giải quyết của ngành đối với 40 thủ tục hành chính (</w:t>
      </w:r>
      <w:r w:rsidR="007C6ED4" w:rsidRPr="0017487C">
        <w:rPr>
          <w:rFonts w:cs="Times New Roman"/>
          <w:i/>
          <w:iCs/>
          <w:color w:val="FF0000"/>
          <w:szCs w:val="28"/>
        </w:rPr>
        <w:t>trong đó ban hành mới 01 TTHC, sửa đổi, bổ sung 31, thay thế 02 TTHC, thủ tục hành</w:t>
      </w:r>
      <w:r w:rsidR="007C6ED4" w:rsidRPr="0017487C">
        <w:rPr>
          <w:rFonts w:cs="Times New Roman"/>
          <w:color w:val="FF0000"/>
        </w:rPr>
        <w:t xml:space="preserve"> </w:t>
      </w:r>
      <w:r w:rsidR="007C6ED4" w:rsidRPr="0017487C">
        <w:rPr>
          <w:rFonts w:cs="Times New Roman"/>
          <w:i/>
          <w:iCs/>
          <w:color w:val="FF0000"/>
          <w:szCs w:val="28"/>
        </w:rPr>
        <w:t>chính nội bộ 06</w:t>
      </w:r>
      <w:r w:rsidR="007C6ED4" w:rsidRPr="0017487C">
        <w:rPr>
          <w:rFonts w:cs="Times New Roman"/>
          <w:color w:val="FF0000"/>
          <w:szCs w:val="28"/>
        </w:rPr>
        <w:t>)</w:t>
      </w:r>
      <w:r w:rsidR="007C6ED4" w:rsidRPr="0017487C">
        <w:rPr>
          <w:rFonts w:cs="Times New Roman"/>
          <w:color w:val="FF0000"/>
          <w:sz w:val="18"/>
          <w:szCs w:val="18"/>
        </w:rPr>
        <w:t xml:space="preserve">  </w:t>
      </w:r>
      <w:r w:rsidR="007C6ED4" w:rsidRPr="0017487C">
        <w:rPr>
          <w:rFonts w:cs="Times New Roman"/>
          <w:color w:val="FF0000"/>
          <w:szCs w:val="28"/>
        </w:rPr>
        <w:t>đồng thời tiếp tục triển khai việc rà soát, thống kê, tham mưu UBND tỉnh TTHC không phụ thuộc vào địa giới hành chính; rà soát cắt giảm đơn giản hoá TTHC thuộc thẩm quyền giải quyết của Sở đảm bảo tối thiểu 30% về thời gian giải quyết.</w:t>
      </w:r>
      <w:r w:rsidR="007C6ED4" w:rsidRPr="0017487C">
        <w:rPr>
          <w:rFonts w:cs="Times New Roman"/>
          <w:color w:val="FF0000"/>
        </w:rPr>
        <w:t xml:space="preserve"> </w:t>
      </w:r>
      <w:bookmarkStart w:id="1" w:name="_GoBack"/>
      <w:bookmarkEnd w:id="1"/>
    </w:p>
    <w:p w14:paraId="0246076E" w14:textId="2FF9B234" w:rsidR="001E5F8E" w:rsidRPr="0017487C" w:rsidRDefault="008D5187" w:rsidP="00B71C4A">
      <w:pPr>
        <w:spacing w:before="120" w:after="120" w:line="340" w:lineRule="exact"/>
        <w:ind w:firstLine="680"/>
        <w:jc w:val="both"/>
        <w:rPr>
          <w:rFonts w:cs="Times New Roman"/>
          <w:color w:val="FF0000"/>
          <w:szCs w:val="28"/>
        </w:rPr>
      </w:pPr>
      <w:r w:rsidRPr="0017487C">
        <w:rPr>
          <w:rFonts w:cs="Times New Roman"/>
          <w:color w:val="FF0000"/>
          <w:szCs w:val="28"/>
        </w:rPr>
        <w:t xml:space="preserve">+ </w:t>
      </w:r>
      <w:r w:rsidR="0073296E" w:rsidRPr="0017487C">
        <w:rPr>
          <w:rFonts w:cs="Times New Roman"/>
          <w:color w:val="FF0000"/>
          <w:szCs w:val="28"/>
        </w:rPr>
        <w:t>Tổ chức thực hiện một số nội dung, nhiệm vụ Đề án phát triển ứng dụng dữ liệu về dân cư, định danh và xác thực điện tử phục vụ chuyển đổi số quốc gia giai đoạn 2022 -</w:t>
      </w:r>
      <w:r w:rsidR="00B71C4A" w:rsidRPr="0017487C">
        <w:rPr>
          <w:rFonts w:cs="Times New Roman"/>
          <w:color w:val="FF0000"/>
          <w:szCs w:val="28"/>
        </w:rPr>
        <w:t xml:space="preserve"> </w:t>
      </w:r>
      <w:r w:rsidR="0073296E" w:rsidRPr="0017487C">
        <w:rPr>
          <w:rFonts w:cs="Times New Roman"/>
          <w:color w:val="FF0000"/>
          <w:szCs w:val="28"/>
        </w:rPr>
        <w:t xml:space="preserve">2025, tầm nhìn đến năm 2030. Thực hiện tuyên truyền về việc cài đặt, sử dụng thông tin, giấy tờ tích hợp trên ứng dụng VNeID mức độ 2 đến toàn thể công chức, viên chức, người lao động thuộc các phòng, đơn vị trực thuộc Sở (tại </w:t>
      </w:r>
      <w:r w:rsidR="0073296E" w:rsidRPr="0017487C">
        <w:rPr>
          <w:rFonts w:cs="Times New Roman"/>
          <w:i/>
          <w:iCs/>
          <w:color w:val="FF0000"/>
          <w:szCs w:val="28"/>
        </w:rPr>
        <w:t xml:space="preserve">Công văn số 1458/UBND-KSTT ngày 21/4/2023 của UBND tỉnh) </w:t>
      </w:r>
      <w:r w:rsidR="0073296E" w:rsidRPr="0017487C">
        <w:rPr>
          <w:rFonts w:cs="Times New Roman"/>
          <w:color w:val="FF0000"/>
          <w:szCs w:val="28"/>
        </w:rPr>
        <w:t xml:space="preserve">thông qua các cuộc họp, Hệ thống Quản lý văn bản điều hành, Trang Thông tin điện tử Sở; các chương trình, kế hoạch xây dựng Kiến trúc Chính quyền điện tử; Cổng dịch vụ công; kế hoạch ứng dụng công nghệ thông tin hàng năm của tỉnh. </w:t>
      </w:r>
    </w:p>
    <w:p w14:paraId="5397C500" w14:textId="54B5D9B2" w:rsidR="0073296E" w:rsidRPr="0017487C" w:rsidRDefault="008D5187" w:rsidP="00B71C4A">
      <w:pPr>
        <w:spacing w:before="120" w:after="120" w:line="340" w:lineRule="exact"/>
        <w:ind w:firstLine="680"/>
        <w:jc w:val="both"/>
        <w:rPr>
          <w:rFonts w:cs="Times New Roman"/>
          <w:color w:val="FF0000"/>
          <w:szCs w:val="28"/>
        </w:rPr>
      </w:pPr>
      <w:r w:rsidRPr="0017487C">
        <w:rPr>
          <w:rFonts w:cs="Times New Roman"/>
          <w:color w:val="FF0000"/>
          <w:szCs w:val="28"/>
        </w:rPr>
        <w:t xml:space="preserve">+ </w:t>
      </w:r>
      <w:r w:rsidR="0073296E" w:rsidRPr="0017487C">
        <w:rPr>
          <w:rFonts w:cs="Times New Roman"/>
          <w:color w:val="FF0000"/>
          <w:szCs w:val="28"/>
        </w:rPr>
        <w:t xml:space="preserve">Tiếp tục triển khai, duy trì sử dụng Hệ thống phần mềm quản lý văn bản điện tử, hệ thống thư điện tử công vụ đến 05 phòng, 04 đơn vị sự nghiệp thuộc Sở, áp dụng chữ ký số đối với lãnh đạo Sở, lãnh đạo các đơn vị sự nghiệp trực thuộc Sở, tỷ lệ văn bản được được ban hành ký số đạt trên 99,2% số; tỷ lệ cán bộ, công chức viên chức sử dụng hộp thư điện tử đạt 100%. </w:t>
      </w:r>
    </w:p>
    <w:p w14:paraId="006D7A22" w14:textId="0441D42C" w:rsidR="001E5F8E" w:rsidRPr="0017487C" w:rsidRDefault="008D5187"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Style w:val="fontstyle21"/>
          <w:b w:val="0"/>
          <w:i w:val="0"/>
          <w:color w:val="FF0000"/>
        </w:rPr>
      </w:pPr>
      <w:r w:rsidRPr="0017487C">
        <w:rPr>
          <w:rStyle w:val="fontstyle21"/>
          <w:b w:val="0"/>
          <w:i w:val="0"/>
          <w:color w:val="FF0000"/>
        </w:rPr>
        <w:t xml:space="preserve">+ </w:t>
      </w:r>
      <w:r w:rsidR="001E5F8E" w:rsidRPr="0017487C">
        <w:rPr>
          <w:rStyle w:val="fontstyle21"/>
          <w:b w:val="0"/>
          <w:i w:val="0"/>
          <w:color w:val="FF0000"/>
        </w:rPr>
        <w:t xml:space="preserve">Thường xuyên cập nhật và đăng tải thông tin du lịch tỉnh Lai Châu trên các Trang thông tin điện tử: http://dulichlaichau.vn, http://dulichtaybac.vn, Cổng du lịch thông minh tỉnh Lai Châu: http://dulich.laichau.gov.vn; Fanpage Sắc màu Tây Bắc - Thành phố Hồ Chí Minh... Đưa vào vận hành phần mềm quản lý, cập nhật cơ sở dữ liệu du lịch tỉnh Lai Châu  </w:t>
      </w:r>
      <w:hyperlink r:id="rId8" w:history="1">
        <w:r w:rsidR="001E5F8E" w:rsidRPr="0017487C">
          <w:rPr>
            <w:rStyle w:val="Hyperlink"/>
            <w:rFonts w:cs="Times New Roman"/>
            <w:i/>
            <w:color w:val="FF0000"/>
          </w:rPr>
          <w:t>https://csdldulich.bbksolution.com</w:t>
        </w:r>
      </w:hyperlink>
      <w:r w:rsidR="001E5F8E" w:rsidRPr="0017487C">
        <w:rPr>
          <w:rFonts w:cs="Times New Roman"/>
          <w:b/>
          <w:i/>
          <w:color w:val="FF0000"/>
          <w:szCs w:val="28"/>
        </w:rPr>
        <w:t xml:space="preserve"> </w:t>
      </w:r>
      <w:r w:rsidR="001E5F8E" w:rsidRPr="0017487C">
        <w:rPr>
          <w:rFonts w:cs="Times New Roman"/>
          <w:color w:val="FF0000"/>
          <w:szCs w:val="28"/>
        </w:rPr>
        <w:t>đến các cơ sở kinh doanh dịch vụ du lịch và các địa phương, đơn vị có liên quan.</w:t>
      </w:r>
      <w:r w:rsidR="001E5F8E" w:rsidRPr="0017487C">
        <w:rPr>
          <w:rFonts w:cs="Times New Roman"/>
          <w:i/>
          <w:color w:val="FF0000"/>
          <w:szCs w:val="28"/>
        </w:rPr>
        <w:t xml:space="preserve"> </w:t>
      </w:r>
      <w:r w:rsidR="001E5F8E" w:rsidRPr="0017487C">
        <w:rPr>
          <w:rStyle w:val="fontstyle21"/>
          <w:b w:val="0"/>
          <w:i w:val="0"/>
          <w:color w:val="FF0000"/>
        </w:rPr>
        <w:t>Triển khai thực hiện nội dung thuê hệ thống Cổng du lịch thông minh, tổng hợp tư liệu phục vụ cho việc số hóa 3D các điểm du lịch trên địa bàn tỉnh Lai Châu.</w:t>
      </w:r>
    </w:p>
    <w:p w14:paraId="02F30867" w14:textId="5F2A6420" w:rsidR="001E5F8E" w:rsidRPr="00B71C4A" w:rsidRDefault="005C6A85"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b/>
        </w:rPr>
      </w:pPr>
      <w:r w:rsidRPr="00B71C4A">
        <w:rPr>
          <w:rFonts w:cs="Times New Roman"/>
          <w:b/>
        </w:rPr>
        <w:t xml:space="preserve">5. Công tác </w:t>
      </w:r>
      <w:r w:rsidR="00B71C4A">
        <w:rPr>
          <w:rFonts w:cs="Times New Roman"/>
          <w:b/>
        </w:rPr>
        <w:t>đ</w:t>
      </w:r>
      <w:r w:rsidR="001E5F8E" w:rsidRPr="00B71C4A">
        <w:rPr>
          <w:rFonts w:cs="Times New Roman"/>
          <w:b/>
        </w:rPr>
        <w:t xml:space="preserve">ào tạo bồi dưỡng, </w:t>
      </w:r>
      <w:r w:rsidRPr="00B71C4A">
        <w:rPr>
          <w:rFonts w:cs="Times New Roman"/>
          <w:b/>
        </w:rPr>
        <w:t>thi đua khen thưởng, kỷ luật</w:t>
      </w:r>
    </w:p>
    <w:p w14:paraId="409604AD" w14:textId="32560919" w:rsidR="008D1E6A" w:rsidRPr="00B71C4A" w:rsidRDefault="008D5187"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i/>
          <w:color w:val="000000"/>
          <w:szCs w:val="28"/>
        </w:rPr>
      </w:pPr>
      <w:r w:rsidRPr="00B71C4A">
        <w:rPr>
          <w:rFonts w:cs="Times New Roman"/>
          <w:lang w:val="nl-NL"/>
        </w:rPr>
        <w:t>-</w:t>
      </w:r>
      <w:r w:rsidR="008D1E6A" w:rsidRPr="00B71C4A">
        <w:rPr>
          <w:rFonts w:cs="Times New Roman"/>
          <w:lang w:val="nl-NL"/>
        </w:rPr>
        <w:t xml:space="preserve"> </w:t>
      </w:r>
      <w:r w:rsidR="0061495A" w:rsidRPr="00B71C4A">
        <w:rPr>
          <w:rFonts w:cs="Times New Roman"/>
          <w:lang w:val="nl-NL"/>
        </w:rPr>
        <w:t xml:space="preserve">Sở Văn hoá, Thể thao và Du lịch </w:t>
      </w:r>
      <w:r w:rsidR="008D1E6A" w:rsidRPr="00B71C4A">
        <w:rPr>
          <w:rFonts w:cs="Times New Roman"/>
          <w:lang w:val="nl-NL"/>
        </w:rPr>
        <w:t xml:space="preserve">đã </w:t>
      </w:r>
      <w:r w:rsidR="0061495A" w:rsidRPr="00B71C4A">
        <w:rPr>
          <w:rFonts w:cs="Times New Roman"/>
          <w:lang w:val="nl-NL"/>
        </w:rPr>
        <w:t xml:space="preserve">chủ động </w:t>
      </w:r>
      <w:r w:rsidR="008D1E6A" w:rsidRPr="00B71C4A">
        <w:rPr>
          <w:rFonts w:cs="Times New Roman"/>
          <w:lang w:val="nl-NL"/>
        </w:rPr>
        <w:t xml:space="preserve">ban hành Kế hoạch hoạch số 452/KH-SVHTTDL ngày 07/03/2025 về việc ban hành Kế hoạch Đào tạo, bồi dưỡng công chức, viên chức năm 2025. Trong 6 tháng đầu năm đã cử </w:t>
      </w:r>
      <w:r w:rsidR="0061495A" w:rsidRPr="00B71C4A">
        <w:rPr>
          <w:rFonts w:cs="Times New Roman"/>
          <w:lang w:val="nl-NL"/>
        </w:rPr>
        <w:t>2</w:t>
      </w:r>
      <w:r w:rsidR="008D1E6A" w:rsidRPr="00B71C4A">
        <w:rPr>
          <w:rFonts w:cs="Times New Roman"/>
          <w:lang w:val="nl-NL"/>
        </w:rPr>
        <w:t xml:space="preserve">2 lượt công chức, viên chức  đi đào tạo, bồi dưỡng </w:t>
      </w:r>
      <w:r w:rsidR="008D1E6A" w:rsidRPr="00B71C4A">
        <w:rPr>
          <w:rFonts w:cs="Times New Roman"/>
          <w:i/>
          <w:lang w:val="nl-NL"/>
        </w:rPr>
        <w:t>(01 viên chức đi học đại học; 01 công chức, 07 viên chức đi học Trung cấp LLCT; 03 viên chức đi bồi dưỡng bồi dưỡng chức danh nghề nghiệp</w:t>
      </w:r>
      <w:r w:rsidR="0061495A" w:rsidRPr="00B71C4A">
        <w:rPr>
          <w:rFonts w:cs="Times New Roman"/>
          <w:i/>
          <w:lang w:val="nl-NL"/>
        </w:rPr>
        <w:t>; 10 viên chức đi học lớp đối tượng 4)</w:t>
      </w:r>
      <w:r w:rsidRPr="00B71C4A">
        <w:rPr>
          <w:rFonts w:cs="Times New Roman"/>
          <w:i/>
          <w:lang w:val="nl-NL"/>
        </w:rPr>
        <w:t>.</w:t>
      </w:r>
    </w:p>
    <w:p w14:paraId="563E3B18" w14:textId="1558236C" w:rsidR="001E5F8E" w:rsidRPr="00B71C4A" w:rsidRDefault="008D5187"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color w:val="000000"/>
          <w:szCs w:val="28"/>
        </w:rPr>
        <w:t xml:space="preserve">- </w:t>
      </w:r>
      <w:r w:rsidR="00637059" w:rsidRPr="00B71C4A">
        <w:rPr>
          <w:rFonts w:cs="Times New Roman"/>
          <w:color w:val="000000"/>
          <w:szCs w:val="28"/>
        </w:rPr>
        <w:t xml:space="preserve">Sở đã chủ động phát động phong trào thi đua yêu nước và ký giao ước thi đua ngành văn hóa, thể thao và du lịch tỉnh Lai Châu năm 2025; ban hành Kế hoạch số 62/KHSVHTTDL ngày 09/01/2025 triển khai thực hiện công tác thi đua, khen </w:t>
      </w:r>
      <w:r w:rsidR="00637059" w:rsidRPr="00B71C4A">
        <w:rPr>
          <w:rFonts w:cs="Times New Roman"/>
          <w:color w:val="000000"/>
          <w:szCs w:val="28"/>
        </w:rPr>
        <w:lastRenderedPageBreak/>
        <w:t>thưởng năm 2025; các kế hoạch hưởng ứng, triển khai các phong trào thi do các cấp phát động.</w:t>
      </w:r>
      <w:r w:rsidR="00283EAC" w:rsidRPr="00B71C4A">
        <w:rPr>
          <w:rFonts w:cs="Times New Roman"/>
          <w:color w:val="000000"/>
          <w:szCs w:val="28"/>
        </w:rPr>
        <w:t xml:space="preserve"> </w:t>
      </w:r>
      <w:r w:rsidR="00637059" w:rsidRPr="00B71C4A">
        <w:rPr>
          <w:rFonts w:cs="Times New Roman"/>
        </w:rPr>
        <w:t>Hướng dẫn triển khai phong trào thi đua chào mừng Kỷ niệm 100 năm Ngày Báo chí cách mạng Việt Nam (21/6/1925 - 21/6/2025)</w:t>
      </w:r>
      <w:r w:rsidR="00283EAC" w:rsidRPr="00B71C4A">
        <w:rPr>
          <w:rFonts w:cs="Times New Roman"/>
        </w:rPr>
        <w:t>.</w:t>
      </w:r>
    </w:p>
    <w:p w14:paraId="2C6DFBEF" w14:textId="77777777" w:rsidR="001E5F8E" w:rsidRPr="00B71C4A" w:rsidRDefault="00283EAC"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eastAsia="Times New Roman" w:cs="Times New Roman"/>
          <w:color w:val="000000"/>
          <w:szCs w:val="28"/>
        </w:rPr>
      </w:pPr>
      <w:r w:rsidRPr="00B71C4A">
        <w:rPr>
          <w:rFonts w:eastAsia="Times New Roman" w:cs="Times New Roman"/>
          <w:bCs/>
          <w:i/>
          <w:iCs/>
          <w:color w:val="000000"/>
          <w:szCs w:val="28"/>
        </w:rPr>
        <w:t xml:space="preserve">- Khen chuyên đề: </w:t>
      </w:r>
      <w:r w:rsidRPr="00B71C4A">
        <w:rPr>
          <w:rFonts w:eastAsia="Times New Roman" w:cs="Times New Roman"/>
          <w:bCs/>
          <w:iCs/>
          <w:color w:val="000000"/>
          <w:szCs w:val="28"/>
        </w:rPr>
        <w:t xml:space="preserve">Sở đã </w:t>
      </w:r>
      <w:r w:rsidRPr="00B71C4A">
        <w:rPr>
          <w:rFonts w:eastAsia="Times New Roman" w:cs="Times New Roman"/>
          <w:color w:val="000000"/>
          <w:szCs w:val="28"/>
        </w:rPr>
        <w:t>đề nghị Chủ tịch UBND tỉnh Lai Châu tặng Bằng khen: 01 tập thể, 01 cá nhân có thành tích xuất sắc trong thực hiện Chương trình MTQG giảm nghèo bền vững giai đoạn 2021 – 2025; 02 cá nhân có thành tích trong thực hiện Nghị quyết số 18- NQ/TW Hội nghị lần thứ sáu Ban Chấp hành Trung ương Đảng khóa XII ngày 25/10/2017; 01 tập thể, 02 cá nhân có thành tích xuất sắc trong thực hiện Chương trình “Xuân Biên phòng ấm lòng dân bản” Tết Nguyên đán Ất tỵ năm 2025</w:t>
      </w:r>
    </w:p>
    <w:p w14:paraId="1266CF1A" w14:textId="77777777" w:rsidR="00E206CC" w:rsidRPr="00B71C4A" w:rsidRDefault="00283EAC"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eastAsia="Times New Roman" w:cs="Times New Roman"/>
          <w:sz w:val="24"/>
          <w:szCs w:val="24"/>
        </w:rPr>
      </w:pPr>
      <w:r w:rsidRPr="00B71C4A">
        <w:rPr>
          <w:rFonts w:eastAsia="Times New Roman" w:cs="Times New Roman"/>
          <w:bCs/>
          <w:i/>
          <w:iCs/>
          <w:color w:val="000000"/>
          <w:szCs w:val="28"/>
        </w:rPr>
        <w:t>- Khen đột xuất:</w:t>
      </w:r>
      <w:r w:rsidRPr="00B71C4A">
        <w:rPr>
          <w:rFonts w:eastAsia="Times New Roman" w:cs="Times New Roman"/>
          <w:color w:val="000000"/>
          <w:szCs w:val="28"/>
        </w:rPr>
        <w:t xml:space="preserve"> Đề nghị Công an tỉnh Lai Châu xét tặng Giấy khen của Giám đốc Công an tỉnh cho 02 cá nhân có thành tích xuất sắc trong thực hiện Hội diễn nghệ thuật quần chúng CAND lần thứ XIII, năm 2025; Đề nghị Chủ tịch UBND huyện Nậm Nhùn tặng Giấy khen cho 01 tập thể, 03 cá nhân có thành tích trong thực hiện Lễ hội Đền thờ Vua Lê Thái Tổ năm 2025;  Đề nghị Chủ tịch UBND tỉnh tặng Bằng khen cho: 04 Huấn luyện viên; 05 cá nhân VĐV, 02 đồng đội tại Giải vô địch quốc gia Karate khu vực miền Bắc lần thứ V năm 2025 tại tỉnh Điện Biên; 08 cá nhân VĐV tại Giải vô địch Đẩy gậy quốc gia lần thứ XIX năm 2025 tại tỉnh Điện Biên; 01 đồng đội tại Giải Vô địch Kéo co quốc gia lần thứ XIII năm 2025 tại tỉnh Điện Biên; 09 cá nhân và 01 đồng đội có thành tích xuất sắc tại Giải vô địch quốc gia Marathon và cự ly dài Giải Báo Tiền Phong lần thứ 66 năm 2025 tại tỉnh Quảng Trị; 01 HLV và 02 VĐV có thành tích xuất sắc tại Giải điền kinh Cúp tốc độ Thống Nhất Thành phố Hồ Chí Minh và Giải Vô địch Boxing các đội mạnh toàn quốc năm 2025.</w:t>
      </w:r>
      <w:r w:rsidRPr="00B71C4A">
        <w:rPr>
          <w:rFonts w:eastAsia="Times New Roman" w:cs="Times New Roman"/>
          <w:sz w:val="24"/>
          <w:szCs w:val="24"/>
        </w:rPr>
        <w:t xml:space="preserve"> </w:t>
      </w:r>
    </w:p>
    <w:p w14:paraId="41826E3C" w14:textId="77777777" w:rsidR="00B71C4A" w:rsidRDefault="00D6792A"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eastAsia="Times New Roman" w:cs="Times New Roman"/>
          <w:szCs w:val="28"/>
        </w:rPr>
      </w:pPr>
      <w:r w:rsidRPr="00B71C4A">
        <w:rPr>
          <w:rFonts w:eastAsia="Times New Roman" w:cs="Times New Roman"/>
          <w:i/>
          <w:szCs w:val="28"/>
        </w:rPr>
        <w:t xml:space="preserve">- Kỷ luật: </w:t>
      </w:r>
      <w:r w:rsidRPr="00B71C4A">
        <w:rPr>
          <w:rFonts w:eastAsia="Times New Roman" w:cs="Times New Roman"/>
          <w:szCs w:val="28"/>
        </w:rPr>
        <w:t xml:space="preserve">Đã </w:t>
      </w:r>
      <w:r w:rsidR="00AC2F8E" w:rsidRPr="00B71C4A">
        <w:rPr>
          <w:rFonts w:eastAsia="Times New Roman" w:cs="Times New Roman"/>
          <w:szCs w:val="28"/>
        </w:rPr>
        <w:t xml:space="preserve">thi hành </w:t>
      </w:r>
      <w:r w:rsidRPr="00B71C4A">
        <w:rPr>
          <w:rFonts w:eastAsia="Times New Roman" w:cs="Times New Roman"/>
          <w:szCs w:val="28"/>
        </w:rPr>
        <w:t>kỷ luật 01 công chức</w:t>
      </w:r>
      <w:r w:rsidR="00AC2F8E" w:rsidRPr="00B71C4A">
        <w:rPr>
          <w:rFonts w:eastAsia="Times New Roman" w:cs="Times New Roman"/>
          <w:szCs w:val="28"/>
        </w:rPr>
        <w:t>, 01 viên chức</w:t>
      </w:r>
      <w:r w:rsidRPr="00B71C4A">
        <w:rPr>
          <w:rFonts w:eastAsia="Times New Roman" w:cs="Times New Roman"/>
          <w:szCs w:val="28"/>
        </w:rPr>
        <w:t xml:space="preserve"> do vi ph</w:t>
      </w:r>
      <w:r w:rsidR="00AC2F8E" w:rsidRPr="00B71C4A">
        <w:rPr>
          <w:rFonts w:eastAsia="Times New Roman" w:cs="Times New Roman"/>
          <w:szCs w:val="28"/>
        </w:rPr>
        <w:t>ạ</w:t>
      </w:r>
      <w:r w:rsidRPr="00B71C4A">
        <w:rPr>
          <w:rFonts w:eastAsia="Times New Roman" w:cs="Times New Roman"/>
          <w:szCs w:val="28"/>
        </w:rPr>
        <w:t xml:space="preserve">m các quy định về </w:t>
      </w:r>
      <w:r w:rsidR="009C79F3" w:rsidRPr="00B71C4A">
        <w:rPr>
          <w:rFonts w:eastAsia="Times New Roman" w:cs="Times New Roman"/>
          <w:szCs w:val="28"/>
        </w:rPr>
        <w:t xml:space="preserve">Luật </w:t>
      </w:r>
      <w:r w:rsidR="00AC2F8E" w:rsidRPr="00B71C4A">
        <w:rPr>
          <w:rFonts w:eastAsia="Times New Roman" w:cs="Times New Roman"/>
          <w:szCs w:val="28"/>
        </w:rPr>
        <w:t>G</w:t>
      </w:r>
      <w:r w:rsidR="009C79F3" w:rsidRPr="00B71C4A">
        <w:rPr>
          <w:rFonts w:eastAsia="Times New Roman" w:cs="Times New Roman"/>
          <w:szCs w:val="28"/>
        </w:rPr>
        <w:t xml:space="preserve">iao thông đường bộ khi </w:t>
      </w:r>
      <w:r w:rsidR="00AC2F8E" w:rsidRPr="00B71C4A">
        <w:rPr>
          <w:rFonts w:eastAsia="Times New Roman" w:cs="Times New Roman"/>
          <w:szCs w:val="28"/>
        </w:rPr>
        <w:t xml:space="preserve">điều khiển phương </w:t>
      </w:r>
      <w:r w:rsidRPr="00B71C4A">
        <w:rPr>
          <w:rFonts w:eastAsia="Times New Roman" w:cs="Times New Roman"/>
          <w:szCs w:val="28"/>
        </w:rPr>
        <w:t xml:space="preserve">tham gia giao thông </w:t>
      </w:r>
      <w:r w:rsidR="00AC2F8E" w:rsidRPr="00B71C4A">
        <w:rPr>
          <w:rFonts w:eastAsia="Times New Roman" w:cs="Times New Roman"/>
          <w:szCs w:val="28"/>
        </w:rPr>
        <w:t>có nồng độ cồn vượt mức quy định.</w:t>
      </w:r>
    </w:p>
    <w:p w14:paraId="51DAF428" w14:textId="43CBDA99" w:rsidR="00B71C4A" w:rsidRDefault="005C6A85"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b/>
        </w:rPr>
      </w:pPr>
      <w:r w:rsidRPr="00B71C4A">
        <w:rPr>
          <w:rFonts w:cs="Times New Roman"/>
          <w:b/>
        </w:rPr>
        <w:t>6. Công tác quản lý, sử dụng tài chính, tài sản và triển khai các dự án</w:t>
      </w:r>
    </w:p>
    <w:p w14:paraId="1A521F55" w14:textId="57D593F9" w:rsidR="00E206CC" w:rsidRPr="00B71C4A" w:rsidRDefault="008A01A9"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color w:val="000000"/>
          <w:szCs w:val="28"/>
        </w:rPr>
      </w:pPr>
      <w:r w:rsidRPr="00B71C4A">
        <w:rPr>
          <w:rFonts w:cs="Times New Roman"/>
          <w:color w:val="000000"/>
          <w:szCs w:val="28"/>
        </w:rPr>
        <w:t>Ban hành Quyết định giao dự toán thu, chi ngân sách địa phương năm 2025</w:t>
      </w:r>
      <w:r w:rsidRPr="00B71C4A">
        <w:rPr>
          <w:rStyle w:val="FootnoteReference"/>
          <w:rFonts w:cs="Times New Roman"/>
          <w:color w:val="000000"/>
          <w:szCs w:val="28"/>
        </w:rPr>
        <w:footnoteReference w:id="10"/>
      </w:r>
      <w:r w:rsidRPr="00B71C4A">
        <w:rPr>
          <w:rFonts w:cs="Times New Roman"/>
          <w:color w:val="000000"/>
          <w:sz w:val="18"/>
          <w:szCs w:val="18"/>
        </w:rPr>
        <w:t xml:space="preserve"> </w:t>
      </w:r>
      <w:r w:rsidRPr="00B71C4A">
        <w:rPr>
          <w:rFonts w:cs="Times New Roman"/>
          <w:color w:val="000000"/>
          <w:szCs w:val="28"/>
        </w:rPr>
        <w:t>đến các phòng, đơn vị nhằm thực hiện hiệu quả các hoạt động phát triển ngành.</w:t>
      </w:r>
    </w:p>
    <w:p w14:paraId="5B88C975" w14:textId="2433A3DD" w:rsidR="00E206CC" w:rsidRPr="00B71C4A" w:rsidRDefault="007D1C60"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zCs w:val="28"/>
        </w:rPr>
      </w:pPr>
      <w:r w:rsidRPr="00B71C4A">
        <w:rPr>
          <w:rFonts w:cs="Times New Roman"/>
          <w:szCs w:val="28"/>
        </w:rPr>
        <w:t>- Chỉ đạo rà soát, báo cáo kết quả triển khai thực hiện Dự án 6 “Bảo tồn, phát huy giá trị văn hóa truyền thống tốt đẹp của các dân tộc thiểu số gắn với phát triển du lịch” thuộc Chương trình mục tiêu quốc gia phát triển kinh tế - xã hội vùng đồng bào dân tộc thiểu số và miền núi giai đoạn 2021 - 2-25 trên địa bàn tỉnh Lai Châu; ban hành các văn bản, báo cáo</w:t>
      </w:r>
      <w:r w:rsidRPr="00B71C4A">
        <w:rPr>
          <w:rStyle w:val="FootnoteReference"/>
          <w:rFonts w:cs="Times New Roman"/>
        </w:rPr>
        <w:footnoteReference w:id="11"/>
      </w:r>
      <w:r w:rsidRPr="00B71C4A">
        <w:rPr>
          <w:rFonts w:cs="Times New Roman"/>
          <w:szCs w:val="28"/>
        </w:rPr>
        <w:t xml:space="preserve"> về chương trình mục tiêu</w:t>
      </w:r>
      <w:r w:rsidR="008D5187" w:rsidRPr="00B71C4A">
        <w:rPr>
          <w:rFonts w:cs="Times New Roman"/>
          <w:szCs w:val="28"/>
        </w:rPr>
        <w:t>:</w:t>
      </w:r>
    </w:p>
    <w:p w14:paraId="29A57595" w14:textId="54345E2B" w:rsidR="00E206CC" w:rsidRPr="00B71C4A" w:rsidRDefault="00DE6C24"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color w:val="000000"/>
          <w:szCs w:val="28"/>
        </w:rPr>
      </w:pPr>
      <w:r w:rsidRPr="00B71C4A">
        <w:rPr>
          <w:rFonts w:cs="Times New Roman"/>
          <w:color w:val="000000"/>
          <w:szCs w:val="28"/>
        </w:rPr>
        <w:t xml:space="preserve">+ </w:t>
      </w:r>
      <w:r w:rsidR="007D1C60" w:rsidRPr="00B71C4A">
        <w:rPr>
          <w:rFonts w:cs="Times New Roman"/>
          <w:color w:val="000000"/>
          <w:szCs w:val="28"/>
        </w:rPr>
        <w:t xml:space="preserve">Kinh phí Dự án 6 giao Sở Văn hoá, Thể thao và Du lịch là 19.066 triệu đồng vốn sự nghiệp </w:t>
      </w:r>
      <w:r w:rsidR="007D1C60" w:rsidRPr="00B71C4A">
        <w:rPr>
          <w:rFonts w:cs="Times New Roman"/>
          <w:i/>
          <w:iCs/>
          <w:color w:val="000000"/>
          <w:szCs w:val="28"/>
        </w:rPr>
        <w:t>(Trong đó kinh phí đã giao giai đoạ</w:t>
      </w:r>
      <w:r w:rsidR="00B71C4A">
        <w:rPr>
          <w:rFonts w:cs="Times New Roman"/>
          <w:i/>
          <w:iCs/>
          <w:color w:val="000000"/>
          <w:szCs w:val="28"/>
        </w:rPr>
        <w:t>n 2022 -</w:t>
      </w:r>
      <w:r w:rsidR="007D1C60" w:rsidRPr="00B71C4A">
        <w:rPr>
          <w:rFonts w:cs="Times New Roman"/>
          <w:i/>
          <w:iCs/>
          <w:color w:val="000000"/>
          <w:szCs w:val="28"/>
        </w:rPr>
        <w:t xml:space="preserve"> 2024 là 13.386 triệu đồng vốn sự nghiệp; kinh phí vốn sự nghiệp năm 2025 đề xuất là 5.680 triệu đồng)</w:t>
      </w:r>
      <w:r w:rsidR="007D1C60" w:rsidRPr="00B71C4A">
        <w:rPr>
          <w:rFonts w:cs="Times New Roman"/>
          <w:color w:val="000000"/>
          <w:szCs w:val="28"/>
        </w:rPr>
        <w:t xml:space="preserve">. </w:t>
      </w:r>
      <w:r w:rsidR="007D1C60" w:rsidRPr="00B71C4A">
        <w:rPr>
          <w:rFonts w:cs="Times New Roman"/>
          <w:color w:val="000000"/>
          <w:szCs w:val="28"/>
        </w:rPr>
        <w:lastRenderedPageBreak/>
        <w:t>Lũy kế giải ngân vốn sự nghiệp đến thời điểm báo cáo là 8.735 triệu đồng/13.386 triệu đồng = 65,25%. Ước giải ngân đến hết năm 2025 đạt 100% kế hoạch vốn giao giai đoạn 2021 - 2025.</w:t>
      </w:r>
    </w:p>
    <w:p w14:paraId="4B9C9411" w14:textId="77777777" w:rsidR="00E206CC" w:rsidRPr="00B71C4A" w:rsidRDefault="00DE6C24"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pacing w:val="-2"/>
          <w:szCs w:val="28"/>
        </w:rPr>
      </w:pPr>
      <w:r w:rsidRPr="00B71C4A">
        <w:rPr>
          <w:rFonts w:cs="Times New Roman"/>
          <w:color w:val="000000"/>
          <w:spacing w:val="-2"/>
          <w:szCs w:val="28"/>
        </w:rPr>
        <w:t xml:space="preserve">+ </w:t>
      </w:r>
      <w:r w:rsidR="007D1C60" w:rsidRPr="00B71C4A">
        <w:rPr>
          <w:rFonts w:cs="Times New Roman"/>
          <w:color w:val="000000"/>
          <w:spacing w:val="-2"/>
          <w:szCs w:val="28"/>
        </w:rPr>
        <w:t xml:space="preserve">Kinh phí Dự án 6 giao các huyện, thành phố là 95.339 triệu đồng </w:t>
      </w:r>
      <w:r w:rsidR="007D1C60" w:rsidRPr="00B71C4A">
        <w:rPr>
          <w:rFonts w:cs="Times New Roman"/>
          <w:i/>
          <w:iCs/>
          <w:color w:val="000000"/>
          <w:spacing w:val="-2"/>
          <w:szCs w:val="28"/>
        </w:rPr>
        <w:t>(vốn đầu tư là 53.691 triệu đồng, vốn sự nghiệp là 41.648 triệu đồng)</w:t>
      </w:r>
      <w:r w:rsidR="007D1C60" w:rsidRPr="00B71C4A">
        <w:rPr>
          <w:rFonts w:cs="Times New Roman"/>
          <w:color w:val="000000"/>
          <w:spacing w:val="-2"/>
          <w:szCs w:val="28"/>
        </w:rPr>
        <w:t xml:space="preserve">. Trong đó: kinh phí vốn đầu tư đã giao giai đoạn 2022 – 2025 là 53.691 triệu đồng, kinh phí vốn sự nghiệp đã giao giai đoạn 2022 – 2024 là 27.979 triệu đồng, kinh phí vốn sự nghiệp 2025 đề xuất là 13.669 triệu đồng. Luỹ kế giải ngân vốn đến thời điểm báo cáo là 44.359 triệu đồng/68.139 triệu đồng = 65,1% </w:t>
      </w:r>
      <w:r w:rsidR="007D1C60" w:rsidRPr="00B71C4A">
        <w:rPr>
          <w:rFonts w:cs="Times New Roman"/>
          <w:i/>
          <w:iCs/>
          <w:color w:val="000000"/>
          <w:spacing w:val="-2"/>
          <w:szCs w:val="28"/>
        </w:rPr>
        <w:t>(vốn sự nghiệp 13.563 triệu đồng/27.979 triệu đồng = 48,47%; vốn đầu tư 30.796 triệu đồng/40.160 triệu đồng = 76,68%)</w:t>
      </w:r>
      <w:r w:rsidR="007D1C60" w:rsidRPr="00B71C4A">
        <w:rPr>
          <w:rFonts w:cs="Times New Roman"/>
          <w:color w:val="000000"/>
          <w:spacing w:val="-2"/>
          <w:szCs w:val="28"/>
        </w:rPr>
        <w:t>. Ước giải ngân đến hết năm 2025 đạt 100% kế hoạch vốn giao giai đoạn 2021 - 2025.</w:t>
      </w:r>
      <w:r w:rsidR="007D1C60" w:rsidRPr="00B71C4A">
        <w:rPr>
          <w:rFonts w:cs="Times New Roman"/>
          <w:spacing w:val="-2"/>
          <w:szCs w:val="28"/>
        </w:rPr>
        <w:t xml:space="preserve"> </w:t>
      </w:r>
    </w:p>
    <w:p w14:paraId="50E94031" w14:textId="77777777" w:rsidR="00E206CC" w:rsidRPr="00B71C4A" w:rsidRDefault="00DE6C24"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eastAsia="Times New Roman" w:cs="Times New Roman"/>
          <w:sz w:val="24"/>
          <w:szCs w:val="24"/>
        </w:rPr>
      </w:pPr>
      <w:r w:rsidRPr="00B71C4A">
        <w:rPr>
          <w:rFonts w:eastAsia="Times New Roman" w:cs="Times New Roman"/>
          <w:color w:val="000000"/>
          <w:szCs w:val="28"/>
        </w:rPr>
        <w:t xml:space="preserve"> </w:t>
      </w:r>
      <w:r w:rsidR="00392712" w:rsidRPr="00B71C4A">
        <w:rPr>
          <w:rFonts w:eastAsia="Times New Roman" w:cs="Times New Roman"/>
          <w:color w:val="000000"/>
          <w:szCs w:val="28"/>
        </w:rPr>
        <w:t xml:space="preserve">Kinh phí </w:t>
      </w:r>
      <w:r w:rsidR="00392712" w:rsidRPr="00B71C4A">
        <w:rPr>
          <w:rFonts w:eastAsia="Times New Roman" w:cs="Times New Roman"/>
          <w:szCs w:val="28"/>
        </w:rPr>
        <w:t>Tiểu dự án 1, Dự án 10</w:t>
      </w:r>
      <w:r w:rsidR="00392712" w:rsidRPr="00B71C4A">
        <w:rPr>
          <w:rFonts w:eastAsia="Times New Roman" w:cs="Times New Roman"/>
          <w:color w:val="000000"/>
          <w:szCs w:val="28"/>
        </w:rPr>
        <w:t>: Tổng kinh phí thực hiện nhiệm vụ Thông tin đối ngoại Chương trình mục tiêu quốc gia Phát triển kinh tế xã hội vùng đồng bào dân tộc thiểu số và miền núi giai đoạn 2021 – 2025 là 6.887 triệu đồng, trong đó kinh phí giao giai đoạn 2021- 2024 là 4.138 triệu đồng vốn sự nghiệp; lũy kế giải ngân đến thời điểm báo cáo là 3.337 triệu đồng/4.138 triệu đồng = 80,64%. Kinh phí vốn sự nghiệp năm 2025 đề xuất là 2.749 triệu đồng. Ước giải ngân đến hết năm 2025 đạt 100% kế hoạch vốn giao năm 2025.</w:t>
      </w:r>
      <w:r w:rsidR="00392712" w:rsidRPr="00B71C4A">
        <w:rPr>
          <w:rFonts w:eastAsia="Times New Roman" w:cs="Times New Roman"/>
          <w:sz w:val="24"/>
          <w:szCs w:val="24"/>
        </w:rPr>
        <w:t xml:space="preserve"> </w:t>
      </w:r>
    </w:p>
    <w:p w14:paraId="1F5086D9" w14:textId="20FDC5F3" w:rsidR="00E206CC" w:rsidRPr="00B71C4A" w:rsidRDefault="00395240"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b/>
        </w:rPr>
      </w:pPr>
      <w:r w:rsidRPr="00B71C4A">
        <w:rPr>
          <w:rFonts w:cs="Times New Roman"/>
          <w:b/>
        </w:rPr>
        <w:t>7</w:t>
      </w:r>
      <w:r w:rsidR="00632541" w:rsidRPr="00B71C4A">
        <w:rPr>
          <w:rFonts w:cs="Times New Roman"/>
          <w:b/>
        </w:rPr>
        <w:t xml:space="preserve">. Kết quả đạt được trên các lĩnh vực chuyên môn </w:t>
      </w:r>
    </w:p>
    <w:p w14:paraId="6F51EDA6" w14:textId="0325521C" w:rsidR="00E206CC" w:rsidRPr="00F26ED6" w:rsidRDefault="00395240"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b/>
          <w:i/>
          <w:iCs/>
        </w:rPr>
      </w:pPr>
      <w:r w:rsidRPr="00F26ED6">
        <w:rPr>
          <w:rFonts w:cs="Times New Roman"/>
          <w:b/>
          <w:i/>
          <w:iCs/>
        </w:rPr>
        <w:t>7</w:t>
      </w:r>
      <w:r w:rsidR="00632541" w:rsidRPr="00F26ED6">
        <w:rPr>
          <w:rFonts w:cs="Times New Roman"/>
          <w:b/>
          <w:i/>
          <w:iCs/>
        </w:rPr>
        <w:t xml:space="preserve">.1. Lĩnh vực Văn hóa và Gia đình </w:t>
      </w:r>
    </w:p>
    <w:p w14:paraId="3516E9B3" w14:textId="77777777" w:rsidR="00E206CC" w:rsidRPr="00B71C4A" w:rsidRDefault="00D178F8"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i/>
        </w:rPr>
      </w:pPr>
      <w:r w:rsidRPr="00B71C4A">
        <w:rPr>
          <w:rFonts w:cs="Times New Roman"/>
          <w:i/>
        </w:rPr>
        <w:t>- Công tác Tuyên truyền lưu động, cổ động trực quan</w:t>
      </w:r>
    </w:p>
    <w:p w14:paraId="4B103D30" w14:textId="77777777" w:rsidR="00E206CC" w:rsidRPr="00B71C4A" w:rsidRDefault="00D178F8"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zCs w:val="28"/>
        </w:rPr>
      </w:pPr>
      <w:r w:rsidRPr="00B71C4A">
        <w:rPr>
          <w:rFonts w:cs="Times New Roman"/>
          <w:szCs w:val="28"/>
        </w:rPr>
        <w:t>Triển khai nhiệm vụ tuyên truyền kỷ niệm 80 năm Ngày thành lập Quân đội nhân dân Việt Nam (22/12/1944 - 22/12/2024) và 35 năm Ngày hội Quốc phòng toàn dân (22/12/1989 - 22/12/2024); Kết quả tuyên truyền và tổ chức các hoạt động văn hóa, thể thao, du lịch trong dịp Tết dương lịch năm 2025. Báo cáo tình hình thực hiện Nghị quyết số 42-NQ/TW ngày 24/11/2023 của Ban Chấp hành Trung ương Đảng khoá XIII, Nghị quyết số 68/NQ-CP ngày 09/5/2024 của Chính phủ; Chương trình hành động số 53-Ctr/TU ngày 24/5/2024 của Ban Thường vụ Tỉnh uỷ về tiếp tục đổi mới, nâng cao chất lượng chính sách xã hội, đáp ứng yêu cầu sự nghiệp xây dựng và bảo vệ Tổ quốc trong giai đoạn mới.</w:t>
      </w:r>
    </w:p>
    <w:p w14:paraId="49082704" w14:textId="77777777" w:rsidR="00E206CC" w:rsidRPr="00B71C4A" w:rsidRDefault="006C37A6"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zCs w:val="28"/>
          <w:shd w:val="clear" w:color="auto" w:fill="FFFFFF"/>
        </w:rPr>
      </w:pPr>
      <w:r w:rsidRPr="00B71C4A">
        <w:rPr>
          <w:rFonts w:cs="Times New Roman"/>
          <w:szCs w:val="28"/>
        </w:rPr>
        <w:t>- Chủ động xây dựng các chương trình mới đạt chất lượng, hiệu quả tuyên truyền cao, phù hợp với điều kiện thực tế và mang tính thời sự,</w:t>
      </w:r>
      <w:r w:rsidRPr="00B71C4A">
        <w:rPr>
          <w:rFonts w:cs="Times New Roman"/>
          <w:szCs w:val="28"/>
          <w:lang w:val="nl-NL"/>
        </w:rPr>
        <w:t xml:space="preserve"> góp phần cổ vũ, động viên quần chúng nhân dân hăng hái thi đua lao động sản xuất, giữ gìn bản sắc văn hóa dân tộc.</w:t>
      </w:r>
      <w:r w:rsidRPr="00B71C4A">
        <w:rPr>
          <w:rFonts w:cs="Times New Roman"/>
          <w:szCs w:val="28"/>
        </w:rPr>
        <w:t xml:space="preserve"> Đẩy mạnh công tác đưa tuyên truyền về cơ sở. </w:t>
      </w:r>
      <w:r w:rsidRPr="00B71C4A">
        <w:rPr>
          <w:rFonts w:cs="Times New Roman"/>
          <w:szCs w:val="28"/>
          <w:shd w:val="clear" w:color="auto" w:fill="FFFFFF"/>
        </w:rPr>
        <w:t xml:space="preserve">Ước thực hiện 6 tháng đầu năm: </w:t>
      </w:r>
    </w:p>
    <w:p w14:paraId="58CD905B" w14:textId="77777777" w:rsidR="00E206CC" w:rsidRPr="00B71C4A" w:rsidRDefault="00E206CC"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zCs w:val="28"/>
          <w:shd w:val="clear" w:color="auto" w:fill="FFFFFF"/>
        </w:rPr>
      </w:pPr>
      <w:r w:rsidRPr="00B71C4A">
        <w:rPr>
          <w:rFonts w:cs="Times New Roman"/>
          <w:szCs w:val="28"/>
          <w:shd w:val="clear" w:color="auto" w:fill="FFFFFF"/>
        </w:rPr>
        <w:t xml:space="preserve">+ </w:t>
      </w:r>
      <w:r w:rsidR="006C37A6" w:rsidRPr="00B71C4A">
        <w:rPr>
          <w:rFonts w:cs="Times New Roman"/>
          <w:szCs w:val="28"/>
          <w:shd w:val="clear" w:color="auto" w:fill="FFFFFF"/>
        </w:rPr>
        <w:t xml:space="preserve"> Xây dựng được 02 chương trình mới phục vụ nhiệm vụ chính trị: Chương trình “</w:t>
      </w:r>
      <w:r w:rsidR="006C37A6" w:rsidRPr="00B71C4A">
        <w:rPr>
          <w:rFonts w:cs="Times New Roman"/>
          <w:i/>
          <w:szCs w:val="28"/>
          <w:shd w:val="clear" w:color="auto" w:fill="FFFFFF"/>
        </w:rPr>
        <w:t>Cờ Đảng sáng mãi vùng biên</w:t>
      </w:r>
      <w:r w:rsidR="006C37A6" w:rsidRPr="00B71C4A">
        <w:rPr>
          <w:rFonts w:cs="Times New Roman"/>
          <w:szCs w:val="28"/>
          <w:shd w:val="clear" w:color="auto" w:fill="FFFFFF"/>
        </w:rPr>
        <w:t>”; Chương trình “</w:t>
      </w:r>
      <w:r w:rsidR="006C37A6" w:rsidRPr="00B71C4A">
        <w:rPr>
          <w:rFonts w:cs="Times New Roman"/>
          <w:i/>
          <w:szCs w:val="28"/>
          <w:shd w:val="clear" w:color="auto" w:fill="FFFFFF"/>
        </w:rPr>
        <w:t>Lời ca dâng Bác</w:t>
      </w:r>
      <w:r w:rsidR="006C37A6" w:rsidRPr="00B71C4A">
        <w:rPr>
          <w:rFonts w:cs="Times New Roman"/>
          <w:szCs w:val="28"/>
          <w:shd w:val="clear" w:color="auto" w:fill="FFFFFF"/>
        </w:rPr>
        <w:t>”.</w:t>
      </w:r>
    </w:p>
    <w:p w14:paraId="6127CCF9" w14:textId="77777777" w:rsidR="000A1558" w:rsidRPr="00B71C4A" w:rsidRDefault="006C37A6"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zCs w:val="28"/>
          <w:shd w:val="clear" w:color="auto" w:fill="FFFFFF"/>
        </w:rPr>
      </w:pPr>
      <w:r w:rsidRPr="00B71C4A">
        <w:rPr>
          <w:rFonts w:cs="Times New Roman"/>
          <w:szCs w:val="28"/>
        </w:rPr>
        <w:t xml:space="preserve">+ </w:t>
      </w:r>
      <w:r w:rsidRPr="00B71C4A">
        <w:rPr>
          <w:rFonts w:cs="Times New Roman"/>
          <w:szCs w:val="28"/>
          <w:shd w:val="clear" w:color="auto" w:fill="FFFFFF"/>
        </w:rPr>
        <w:t xml:space="preserve">Số buổi tuyên truyền lưu động: 68/116 buổi, đạt 58,6% KH năm 2025 </w:t>
      </w:r>
      <w:r w:rsidR="00BC3114" w:rsidRPr="00B71C4A">
        <w:rPr>
          <w:rFonts w:cs="Times New Roman"/>
          <w:szCs w:val="28"/>
          <w:shd w:val="clear" w:color="auto" w:fill="FFFFFF"/>
        </w:rPr>
        <w:t>đạt</w:t>
      </w:r>
      <w:r w:rsidRPr="00B71C4A">
        <w:rPr>
          <w:rFonts w:cs="Times New Roman"/>
          <w:szCs w:val="28"/>
          <w:shd w:val="clear" w:color="auto" w:fill="FFFFFF"/>
        </w:rPr>
        <w:t xml:space="preserve"> 97,1% so với cùng kỳ năm 2024.</w:t>
      </w:r>
    </w:p>
    <w:p w14:paraId="4EEF4519" w14:textId="77777777" w:rsidR="00900615" w:rsidRPr="00B71C4A" w:rsidRDefault="006C37A6"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lastRenderedPageBreak/>
        <w:t>- Công tác tuyên truyền cổ động trực quan tiếp tục được Trung tâm tập trung triển khai thực hiện tuyên truyền các ngày lễ lớn, các sự kiện lịch sử của đất nước, của tỉnh . Luôn đảm bảo thiết thực, hiệu quả, đa dạng, tiết kiệm, trang trọng, với tinh thần vui tươi, lành mạnh.</w:t>
      </w:r>
    </w:p>
    <w:p w14:paraId="4C3AA55A" w14:textId="77777777" w:rsidR="00900615" w:rsidRPr="00B71C4A" w:rsidRDefault="006C37A6"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i/>
        </w:rPr>
      </w:pPr>
      <w:r w:rsidRPr="00B71C4A">
        <w:rPr>
          <w:rFonts w:cs="Times New Roman"/>
          <w:i/>
        </w:rPr>
        <w:t xml:space="preserve"> Kết quả thực hiện:</w:t>
      </w:r>
    </w:p>
    <w:p w14:paraId="7C67D0D7" w14:textId="0C24CFC7" w:rsidR="00900615" w:rsidRPr="00B71C4A" w:rsidRDefault="006C37A6"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Băng zôn: 60 cái;</w:t>
      </w:r>
      <w:r w:rsidR="008D5187" w:rsidRPr="00B71C4A">
        <w:rPr>
          <w:rFonts w:cs="Times New Roman"/>
        </w:rPr>
        <w:t xml:space="preserve"> </w:t>
      </w:r>
      <w:r w:rsidRPr="00B71C4A">
        <w:rPr>
          <w:rFonts w:cs="Times New Roman"/>
        </w:rPr>
        <w:t>Cờ Hồng kỳ: 750 cái; Cờ đuôi nheo: 540 cặp (1080 cái);</w:t>
      </w:r>
      <w:r w:rsidR="008D5187" w:rsidRPr="00B71C4A">
        <w:rPr>
          <w:rFonts w:cs="Times New Roman"/>
        </w:rPr>
        <w:t xml:space="preserve"> </w:t>
      </w:r>
      <w:r w:rsidRPr="00B71C4A">
        <w:rPr>
          <w:rFonts w:cs="Times New Roman"/>
        </w:rPr>
        <w:t xml:space="preserve"> Cụm pano khẩu hiệu: 03 cụm với 04 lượt thay mới nội dung</w:t>
      </w:r>
      <w:r w:rsidR="008D5187" w:rsidRPr="00B71C4A">
        <w:rPr>
          <w:rFonts w:cs="Times New Roman"/>
        </w:rPr>
        <w:t>.</w:t>
      </w:r>
    </w:p>
    <w:p w14:paraId="35C3B65D" w14:textId="77777777" w:rsidR="00900615" w:rsidRPr="00B71C4A" w:rsidRDefault="006C37A6"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Sáng tác 11 mẫu tranh với chủ đề tuyên truyền Đại hội Đảng các cấp và Đại hội Đại biểu toàn quốc lần thứ XIV của Đảng; Học tập và làm theo tư tưởng đạo đức, phong cách Hồ Chí Minh....</w:t>
      </w:r>
    </w:p>
    <w:p w14:paraId="3037DF62" w14:textId="77777777" w:rsidR="007651CC" w:rsidRPr="00B71C4A" w:rsidRDefault="006C37A6"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Tổ chức 05 cuộc triển lãm (với 941 tranh, ảnh) cổ động kỷ niệm 95 năm ngày thành lập Đảng cộng sản Việt Nam (3/2/1930 - 3/2/2025) với chủ đề: “Đảng Cộng sản Việt Nam - bản lĩnh, trí tuệ, uy tín, đổi mới, vì độc lập dân tộc và chủ nghĩa xã hội”; chủ đề “Tự hào một dải biên cương - Giữ yên biên thùy”; chủ đề “Cuộc đời và sự nghiệp giải phóng dân tộc của Chủ tịch Hồ Chí Minh”  và chủ đề “Hương sắc Lai Châu”. Trong đó, có 01 cuộc tại Làng Văn hoá - Du lịch các dân tộc Việt Nam, thu hút trên 10.000 lượt người xem.</w:t>
      </w:r>
    </w:p>
    <w:p w14:paraId="6A818505" w14:textId="77777777" w:rsidR="007651CC" w:rsidRPr="00B71C4A" w:rsidRDefault="006C4E8A"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i/>
        </w:rPr>
      </w:pPr>
      <w:r w:rsidRPr="00B71C4A">
        <w:rPr>
          <w:rFonts w:cs="Times New Roman"/>
          <w:i/>
        </w:rPr>
        <w:t>- Công tác bảo tồn, phát huy giá trị di sả</w:t>
      </w:r>
      <w:r w:rsidR="00B365DA" w:rsidRPr="00B71C4A">
        <w:rPr>
          <w:rFonts w:cs="Times New Roman"/>
          <w:i/>
        </w:rPr>
        <w:t>n văn hóa</w:t>
      </w:r>
    </w:p>
    <w:p w14:paraId="2E96D451" w14:textId="77777777" w:rsidR="00B71C4A" w:rsidRDefault="008D5187"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xml:space="preserve">+ </w:t>
      </w:r>
      <w:r w:rsidR="006C4E8A" w:rsidRPr="00B71C4A">
        <w:rPr>
          <w:rFonts w:cs="Times New Roman"/>
        </w:rPr>
        <w:t>Chỉ đạo thực hiện tốt công tác bảo tồn và phát huy giá trị di sản văn hóa trên địa bàn tỉnh, tạo sức hút hấp dẫn du khách đến tham quan nghiên cứu, góp phần vào sự thúc đẩy phát triển kinh tế của tỉnh</w:t>
      </w:r>
      <w:r w:rsidRPr="00B71C4A">
        <w:rPr>
          <w:rFonts w:cs="Times New Roman"/>
        </w:rPr>
        <w:t>.</w:t>
      </w:r>
    </w:p>
    <w:p w14:paraId="724F4B6B" w14:textId="6B5C05D5" w:rsidR="007651CC" w:rsidRPr="00B71C4A" w:rsidRDefault="008D5187"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zCs w:val="28"/>
        </w:rPr>
      </w:pPr>
      <w:r w:rsidRPr="00B71C4A">
        <w:rPr>
          <w:rFonts w:cs="Times New Roman"/>
          <w:szCs w:val="28"/>
        </w:rPr>
        <w:t xml:space="preserve">+ </w:t>
      </w:r>
      <w:r w:rsidR="00B365DA" w:rsidRPr="00B71C4A">
        <w:rPr>
          <w:rFonts w:cs="Times New Roman"/>
          <w:szCs w:val="28"/>
        </w:rPr>
        <w:t>Kết quả, đến hết tháng 5/2025 trên địa bàn tỉnh đã thực hiện hỗ trợ tổ chức 01 lễ hội sau khôi phục, hỗ trợ tổ chức thường niên 16 lễ hội; tổ chức thực hành 03 di sản văn hoá phi vật thể</w:t>
      </w:r>
      <w:r w:rsidR="00B365DA" w:rsidRPr="00B71C4A">
        <w:rPr>
          <w:rStyle w:val="FootnoteReference"/>
          <w:rFonts w:cs="Times New Roman"/>
        </w:rPr>
        <w:footnoteReference w:id="12"/>
      </w:r>
      <w:r w:rsidR="00B365DA" w:rsidRPr="00B71C4A">
        <w:rPr>
          <w:rFonts w:cs="Times New Roman"/>
          <w:szCs w:val="28"/>
        </w:rPr>
        <w:t xml:space="preserve">; tổ chức 04 cuộc trưng bày chuyên đề </w:t>
      </w:r>
      <w:r w:rsidR="00B365DA" w:rsidRPr="00B71C4A">
        <w:rPr>
          <w:rFonts w:cs="Times New Roman"/>
          <w:i/>
          <w:iCs/>
          <w:szCs w:val="28"/>
        </w:rPr>
        <w:t>(Di sản văn hoá dân tộc Cống gắn với Lễ hội "Mìn Lóng Phạt” tại Lễ hội Đền thờ Vua Lê Thái Tổ và Tuần Văn hóa, Thể thao, Du lịch huyện Nậm Nhùn năm 2025; Di sản văn hoá dân tộc Thái gắn với Lễ hội Kin Lẩu Khẩu Mẩu tại Lễ hội Nàng Han xã Mường So năm 2025 và Lễ công bố di sản văn hóa phi vật thể cấp Quốc gia; Di sản văn hoá dân tộc Lào gắn với Lễ hội “Bun Vốc Nặm” tại Lễ hội PuTaLeng lần thứ II, huyện Tam Đường ; Di sản văn hoá dân tộc Hà Nhì gắn với Tết Mùa Mưa” tại xã Ka Lăng, huyện Mường Tè”</w:t>
      </w:r>
      <w:r w:rsidR="00B365DA" w:rsidRPr="00B71C4A">
        <w:rPr>
          <w:rFonts w:cs="Times New Roman"/>
          <w:szCs w:val="28"/>
        </w:rPr>
        <w:t xml:space="preserve">; tổ chức 01 lớp truyền dạy nghề đan lát dân tộc Mảng tại huyện Nậm Nhùn; Hoàn thiện công tác khảo sát, lập danh mục hiện vật dân tộc Mảng dự kiến sưu tầm năm 2025; thực hiện hỗ trợ duy trì hoạt động 08 Câu lạc bộ bảo tồn văn hoá văn nghệ cấp xã; Nâng tầm quy mô tổ chức cấp tỉnh 02 lễ hội </w:t>
      </w:r>
      <w:r w:rsidR="00B365DA" w:rsidRPr="00B71C4A">
        <w:rPr>
          <w:rStyle w:val="FootnoteReference"/>
          <w:rFonts w:cs="Times New Roman"/>
        </w:rPr>
        <w:footnoteReference w:id="13"/>
      </w:r>
      <w:r w:rsidR="00B365DA" w:rsidRPr="00B71C4A">
        <w:rPr>
          <w:rFonts w:cs="Times New Roman"/>
          <w:szCs w:val="28"/>
        </w:rPr>
        <w:t>.</w:t>
      </w:r>
    </w:p>
    <w:p w14:paraId="670D3DBB" w14:textId="72544E9B" w:rsidR="007651CC" w:rsidRPr="00B71C4A" w:rsidRDefault="006C4E8A"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eastAsia="Times New Roman" w:cs="Times New Roman"/>
          <w:szCs w:val="28"/>
        </w:rPr>
      </w:pPr>
      <w:r w:rsidRPr="00B71C4A">
        <w:rPr>
          <w:rFonts w:cs="Times New Roman"/>
        </w:rPr>
        <w:t xml:space="preserve"> </w:t>
      </w:r>
      <w:r w:rsidR="008D5187" w:rsidRPr="00B71C4A">
        <w:rPr>
          <w:rFonts w:cs="Times New Roman"/>
        </w:rPr>
        <w:t xml:space="preserve">+ </w:t>
      </w:r>
      <w:r w:rsidRPr="00B71C4A">
        <w:rPr>
          <w:rFonts w:cs="Times New Roman"/>
        </w:rPr>
        <w:t>Bảo tàng tỉnh</w:t>
      </w:r>
      <w:r w:rsidR="00B365DA" w:rsidRPr="00B71C4A">
        <w:rPr>
          <w:rFonts w:cs="Times New Roman"/>
        </w:rPr>
        <w:t xml:space="preserve">: </w:t>
      </w:r>
      <w:r w:rsidRPr="00B71C4A">
        <w:rPr>
          <w:rFonts w:cs="Times New Roman"/>
        </w:rPr>
        <w:t>chủ trì, phối hợp với các đơn vị có liên quan thực hiện</w:t>
      </w:r>
      <w:r w:rsidR="00B365DA" w:rsidRPr="00B71C4A">
        <w:rPr>
          <w:rFonts w:cs="Times New Roman"/>
        </w:rPr>
        <w:t>.</w:t>
      </w:r>
      <w:r w:rsidR="00B365DA" w:rsidRPr="00B71C4A">
        <w:rPr>
          <w:rFonts w:cs="Times New Roman"/>
          <w:szCs w:val="28"/>
        </w:rPr>
        <w:t xml:space="preserve"> </w:t>
      </w:r>
      <w:r w:rsidR="00B365DA" w:rsidRPr="00B71C4A">
        <w:rPr>
          <w:rFonts w:cs="Times New Roman"/>
          <w:szCs w:val="28"/>
          <w:lang w:val="vi-VN"/>
        </w:rPr>
        <w:t xml:space="preserve">Mở cửa </w:t>
      </w:r>
      <w:r w:rsidR="00B365DA" w:rsidRPr="00B71C4A">
        <w:rPr>
          <w:rFonts w:cs="Times New Roman"/>
          <w:szCs w:val="28"/>
        </w:rPr>
        <w:t xml:space="preserve">thường xuyên </w:t>
      </w:r>
      <w:r w:rsidR="00B365DA" w:rsidRPr="00B71C4A">
        <w:rPr>
          <w:rFonts w:cs="Times New Roman"/>
          <w:szCs w:val="28"/>
          <w:lang w:val="vi-VN"/>
        </w:rPr>
        <w:t>phục vụ khách thăm quan tại Phòng Trưng bày Bảo tàng tỉnh</w:t>
      </w:r>
      <w:r w:rsidR="00B365DA" w:rsidRPr="00B71C4A">
        <w:rPr>
          <w:rFonts w:cs="Times New Roman"/>
          <w:szCs w:val="28"/>
        </w:rPr>
        <w:t xml:space="preserve">. Tổng lượt khách thăm quan trong </w:t>
      </w:r>
      <w:r w:rsidR="00B365DA" w:rsidRPr="00B71C4A">
        <w:rPr>
          <w:rFonts w:cs="Times New Roman"/>
          <w:szCs w:val="28"/>
          <w:lang w:val="vi-VN"/>
        </w:rPr>
        <w:t>6 tháng đầu năm</w:t>
      </w:r>
      <w:r w:rsidR="00B365DA" w:rsidRPr="00B71C4A">
        <w:rPr>
          <w:rFonts w:cs="Times New Roman"/>
          <w:szCs w:val="28"/>
        </w:rPr>
        <w:t xml:space="preserve"> ước đạt: </w:t>
      </w:r>
      <w:r w:rsidR="00B365DA" w:rsidRPr="00B71C4A">
        <w:rPr>
          <w:rFonts w:cs="Times New Roman"/>
          <w:szCs w:val="28"/>
          <w:lang w:val="en-GB"/>
        </w:rPr>
        <w:t>8.4</w:t>
      </w:r>
      <w:r w:rsidR="00B365DA" w:rsidRPr="00B71C4A">
        <w:rPr>
          <w:rFonts w:cs="Times New Roman"/>
          <w:szCs w:val="28"/>
        </w:rPr>
        <w:t xml:space="preserve">00 lượt (bao gồm khách thăm quan trong và ngoài tỉnh, học sinh, sinh viên các trường TH, THCS, </w:t>
      </w:r>
      <w:r w:rsidR="00B365DA" w:rsidRPr="00B71C4A">
        <w:rPr>
          <w:rFonts w:cs="Times New Roman"/>
          <w:szCs w:val="28"/>
        </w:rPr>
        <w:lastRenderedPageBreak/>
        <w:t>THPT</w:t>
      </w:r>
      <w:r w:rsidR="00B365DA" w:rsidRPr="00B71C4A">
        <w:rPr>
          <w:rFonts w:cs="Times New Roman"/>
          <w:szCs w:val="28"/>
          <w:lang w:val="vi-VN"/>
        </w:rPr>
        <w:t xml:space="preserve">; </w:t>
      </w:r>
      <w:r w:rsidR="00B365DA" w:rsidRPr="00B71C4A">
        <w:rPr>
          <w:rFonts w:cs="Times New Roman"/>
          <w:szCs w:val="28"/>
        </w:rPr>
        <w:t>h</w:t>
      </w:r>
      <w:r w:rsidR="00B365DA" w:rsidRPr="00B71C4A">
        <w:rPr>
          <w:rFonts w:cs="Times New Roman"/>
          <w:szCs w:val="28"/>
          <w:lang w:val="vi-VN"/>
        </w:rPr>
        <w:t xml:space="preserve">uyện đoàn Hội </w:t>
      </w:r>
      <w:r w:rsidR="00B365DA" w:rsidRPr="00B71C4A">
        <w:rPr>
          <w:rFonts w:cs="Times New Roman"/>
          <w:szCs w:val="28"/>
        </w:rPr>
        <w:t>Liên hiệp thanh niên</w:t>
      </w:r>
      <w:r w:rsidR="00B365DA" w:rsidRPr="00B71C4A">
        <w:rPr>
          <w:rFonts w:cs="Times New Roman"/>
          <w:szCs w:val="28"/>
          <w:lang w:val="vi-VN"/>
        </w:rPr>
        <w:t xml:space="preserve"> các huyện</w:t>
      </w:r>
      <w:r w:rsidR="00B365DA" w:rsidRPr="00B71C4A">
        <w:rPr>
          <w:rFonts w:cs="Times New Roman"/>
          <w:szCs w:val="28"/>
        </w:rPr>
        <w:t>; học viên các lớp Cao cấp, Trung lấp LLCT trên địa bàn).</w:t>
      </w:r>
      <w:r w:rsidR="00B365DA" w:rsidRPr="00B71C4A">
        <w:rPr>
          <w:rFonts w:cs="Times New Roman"/>
          <w:szCs w:val="28"/>
          <w:lang w:val="vi-VN"/>
        </w:rPr>
        <w:t xml:space="preserve"> Tổ chức trưng bày 0</w:t>
      </w:r>
      <w:r w:rsidR="00B365DA" w:rsidRPr="00B71C4A">
        <w:rPr>
          <w:rFonts w:cs="Times New Roman"/>
          <w:szCs w:val="28"/>
          <w:lang w:val="en-GB"/>
        </w:rPr>
        <w:t>4</w:t>
      </w:r>
      <w:r w:rsidR="00B365DA" w:rsidRPr="00B71C4A">
        <w:rPr>
          <w:rFonts w:cs="Times New Roman"/>
          <w:szCs w:val="28"/>
          <w:lang w:val="vi-VN"/>
        </w:rPr>
        <w:t xml:space="preserve"> chuyên đề</w:t>
      </w:r>
      <w:r w:rsidR="00B365DA" w:rsidRPr="00B71C4A">
        <w:rPr>
          <w:rStyle w:val="FootnoteReference"/>
          <w:rFonts w:cs="Times New Roman"/>
          <w:szCs w:val="28"/>
          <w:lang w:val="vi-VN"/>
        </w:rPr>
        <w:footnoteReference w:id="14"/>
      </w:r>
      <w:r w:rsidR="00B365DA" w:rsidRPr="00B71C4A">
        <w:rPr>
          <w:rFonts w:cs="Times New Roman"/>
          <w:szCs w:val="28"/>
        </w:rPr>
        <w:t xml:space="preserve"> di sản văn hóa dân tộc Thái, Hà Nhì, Cống, Lào</w:t>
      </w:r>
      <w:r w:rsidR="00B365DA" w:rsidRPr="00B71C4A">
        <w:rPr>
          <w:rFonts w:cs="Times New Roman"/>
          <w:i/>
          <w:szCs w:val="28"/>
          <w:lang w:val="vi-VN"/>
        </w:rPr>
        <w:t xml:space="preserve"> </w:t>
      </w:r>
      <w:r w:rsidR="00B365DA" w:rsidRPr="00B71C4A">
        <w:rPr>
          <w:rFonts w:cs="Times New Roman"/>
          <w:szCs w:val="28"/>
          <w:lang w:val="en-GB"/>
        </w:rPr>
        <w:t>tại các huyện Mường Tè, Tam Đường, Phong Thổ, Nậm Nhùn.</w:t>
      </w:r>
      <w:r w:rsidR="00B365DA" w:rsidRPr="00B71C4A">
        <w:rPr>
          <w:rFonts w:cs="Times New Roman"/>
          <w:szCs w:val="28"/>
        </w:rPr>
        <w:t xml:space="preserve"> Tổ chức</w:t>
      </w:r>
      <w:r w:rsidR="00B365DA" w:rsidRPr="00B71C4A">
        <w:rPr>
          <w:rFonts w:cs="Times New Roman"/>
          <w:szCs w:val="28"/>
          <w:lang w:val="vi-VN"/>
        </w:rPr>
        <w:t xml:space="preserve"> </w:t>
      </w:r>
      <w:r w:rsidR="00B365DA" w:rsidRPr="00B71C4A">
        <w:rPr>
          <w:rFonts w:cs="Times New Roman"/>
          <w:szCs w:val="28"/>
        </w:rPr>
        <w:t xml:space="preserve">04 cuộc </w:t>
      </w:r>
      <w:r w:rsidR="00B365DA" w:rsidRPr="00B71C4A">
        <w:rPr>
          <w:rFonts w:cs="Times New Roman"/>
          <w:szCs w:val="28"/>
          <w:lang w:val="vi-VN"/>
        </w:rPr>
        <w:t>trưng bày - lưu động tại 0</w:t>
      </w:r>
      <w:r w:rsidR="00B365DA" w:rsidRPr="00B71C4A">
        <w:rPr>
          <w:rFonts w:cs="Times New Roman"/>
          <w:szCs w:val="28"/>
        </w:rPr>
        <w:t>3</w:t>
      </w:r>
      <w:r w:rsidR="00B365DA" w:rsidRPr="00B71C4A">
        <w:rPr>
          <w:rFonts w:cs="Times New Roman"/>
          <w:szCs w:val="28"/>
          <w:lang w:val="vi-VN"/>
        </w:rPr>
        <w:t xml:space="preserve"> huyện </w:t>
      </w:r>
      <w:r w:rsidR="00B365DA" w:rsidRPr="00B71C4A">
        <w:rPr>
          <w:rFonts w:cs="Times New Roman"/>
          <w:szCs w:val="28"/>
        </w:rPr>
        <w:t xml:space="preserve">Mường Tè, Phong Thổ, </w:t>
      </w:r>
      <w:r w:rsidR="00B365DA" w:rsidRPr="00B71C4A">
        <w:rPr>
          <w:rFonts w:cs="Times New Roman"/>
          <w:szCs w:val="28"/>
          <w:lang w:val="vi-VN"/>
        </w:rPr>
        <w:t>Sìn Hồ</w:t>
      </w:r>
      <w:r w:rsidR="00B365DA" w:rsidRPr="00B71C4A">
        <w:rPr>
          <w:rFonts w:cs="Times New Roman"/>
          <w:szCs w:val="28"/>
        </w:rPr>
        <w:t xml:space="preserve"> </w:t>
      </w:r>
      <w:r w:rsidR="00B365DA" w:rsidRPr="00B71C4A">
        <w:rPr>
          <w:rFonts w:cs="Times New Roman"/>
          <w:szCs w:val="28"/>
          <w:lang w:val="vi-VN"/>
        </w:rPr>
        <w:t xml:space="preserve">theo </w:t>
      </w:r>
      <w:r w:rsidR="00B365DA" w:rsidRPr="00B71C4A">
        <w:rPr>
          <w:rFonts w:cs="Times New Roman"/>
          <w:szCs w:val="28"/>
        </w:rPr>
        <w:t xml:space="preserve">chương trình phối hợp giữa Sở Văn hóa, Thể thao và Du lịch và Sở Giáo dục Đào tạo năm </w:t>
      </w:r>
      <w:r w:rsidR="00B365DA" w:rsidRPr="00B71C4A">
        <w:rPr>
          <w:rFonts w:eastAsia="Times New Roman" w:cs="Times New Roman"/>
          <w:szCs w:val="28"/>
          <w:lang w:val="vi-VN"/>
        </w:rPr>
        <w:t>202</w:t>
      </w:r>
      <w:r w:rsidR="00B365DA" w:rsidRPr="00B71C4A">
        <w:rPr>
          <w:rFonts w:eastAsia="Times New Roman" w:cs="Times New Roman"/>
          <w:szCs w:val="28"/>
        </w:rPr>
        <w:t>5</w:t>
      </w:r>
      <w:r w:rsidR="00B365DA" w:rsidRPr="00B71C4A">
        <w:rPr>
          <w:rStyle w:val="FootnoteReference"/>
          <w:rFonts w:eastAsia="Times New Roman" w:cs="Times New Roman"/>
          <w:szCs w:val="28"/>
          <w:lang w:val="vi-VN"/>
        </w:rPr>
        <w:footnoteReference w:id="15"/>
      </w:r>
    </w:p>
    <w:p w14:paraId="02062480" w14:textId="77777777" w:rsidR="007651CC" w:rsidRPr="00B71C4A" w:rsidRDefault="006C4E8A"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i/>
        </w:rPr>
      </w:pPr>
      <w:r w:rsidRPr="00B71C4A">
        <w:rPr>
          <w:rFonts w:cs="Times New Roman"/>
          <w:i/>
        </w:rPr>
        <w:t xml:space="preserve">- </w:t>
      </w:r>
      <w:r w:rsidR="00632541" w:rsidRPr="00B71C4A">
        <w:rPr>
          <w:rFonts w:cs="Times New Roman"/>
          <w:i/>
        </w:rPr>
        <w:t>Công tác xây dựng đời sống văn hóa cơ sở từng bước nâng cao chất lượng và hiệu quả;</w:t>
      </w:r>
    </w:p>
    <w:p w14:paraId="40B2F5C0" w14:textId="07CFEFD4" w:rsidR="007651CC" w:rsidRPr="00B71C4A" w:rsidRDefault="008D5187"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xml:space="preserve">+ </w:t>
      </w:r>
      <w:r w:rsidR="00EB6174" w:rsidRPr="00B71C4A">
        <w:rPr>
          <w:rFonts w:cs="Times New Roman"/>
        </w:rPr>
        <w:t>P</w:t>
      </w:r>
      <w:r w:rsidR="00632541" w:rsidRPr="00B71C4A">
        <w:rPr>
          <w:rFonts w:cs="Times New Roman"/>
        </w:rPr>
        <w:t>hong trào “Toàn dân đoàn kết xây dựng đời sống văn hóa” được sự quan tâm chỉ đạo sâu sát của các cấp ủy Đảng, chính quyền, các ban ngành, đoàn thể các cấp, đặc biệt là sự hưởng ứng tích cực của các tầng lớp nhân dân nên tiếp tục được duy trì và phát triển mạnh mẽ</w:t>
      </w:r>
      <w:r w:rsidR="00EB6174" w:rsidRPr="00B71C4A">
        <w:rPr>
          <w:rFonts w:cs="Times New Roman"/>
        </w:rPr>
        <w:t>. Đến nay, toàn tỉnh có 776 cơ quan, đơn vị, doanh nghiệp đăng ký danh hiệu cơ quan, đơn vị, doanh nghiệp văn hóa.</w:t>
      </w:r>
    </w:p>
    <w:p w14:paraId="39592941" w14:textId="77777777" w:rsidR="00B71C4A" w:rsidRDefault="008D5187"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color w:val="000000"/>
          <w:szCs w:val="28"/>
        </w:rPr>
        <w:t xml:space="preserve">+ </w:t>
      </w:r>
      <w:r w:rsidR="00EB6174" w:rsidRPr="00B71C4A">
        <w:rPr>
          <w:rFonts w:cs="Times New Roman"/>
          <w:color w:val="000000"/>
          <w:szCs w:val="28"/>
        </w:rPr>
        <w:t xml:space="preserve">Hệ thống thiết chế văn hóa từng bước được hoàn thiện, góp phần đáp ứng được nhu cầu sinh hoạt văn hóa, văn nghệ, thể thao của quần chúng nhân dân trên địa bàn toàn tỉnh, người dân ngày càng thực hiện tốt nếp sống văn minh trong việc cưới, việc tang và lễ hội. Toàn tỉnh có 1.056 thiết chế văn hóa </w:t>
      </w:r>
      <w:r w:rsidR="00EB6174" w:rsidRPr="00B71C4A">
        <w:rPr>
          <w:rFonts w:cs="Times New Roman"/>
          <w:i/>
          <w:iCs/>
          <w:color w:val="000000"/>
          <w:szCs w:val="28"/>
        </w:rPr>
        <w:t>(trong đó có 01 thiết chế văn hóa cấp tỉnh; 08 thiết chế văn hóa cấp huyện; 98 nhà văn hóa cấp xã; 949 nhà văn hóa thôn bản, tổ dân phố)</w:t>
      </w:r>
      <w:r w:rsidR="00EB6174" w:rsidRPr="00B71C4A">
        <w:rPr>
          <w:rFonts w:cs="Times New Roman"/>
          <w:color w:val="000000"/>
          <w:szCs w:val="28"/>
        </w:rPr>
        <w:t>; 100% thôn, bản, tổ dân phố xây dựng được quy ước, hương ước.</w:t>
      </w:r>
      <w:r w:rsidR="00EB6174" w:rsidRPr="00B71C4A">
        <w:rPr>
          <w:rFonts w:cs="Times New Roman"/>
        </w:rPr>
        <w:t xml:space="preserve"> </w:t>
      </w:r>
    </w:p>
    <w:p w14:paraId="5872E12C" w14:textId="3A294C2C" w:rsidR="007651CC" w:rsidRPr="00B71C4A" w:rsidRDefault="00632541"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pacing w:val="-2"/>
        </w:rPr>
      </w:pPr>
      <w:r w:rsidRPr="00B71C4A">
        <w:rPr>
          <w:rFonts w:cs="Times New Roman"/>
          <w:i/>
          <w:spacing w:val="-2"/>
        </w:rPr>
        <w:t>- Hoạt động thư viện:</w:t>
      </w:r>
      <w:r w:rsidRPr="00B71C4A">
        <w:rPr>
          <w:rFonts w:cs="Times New Roman"/>
          <w:spacing w:val="-2"/>
        </w:rPr>
        <w:t xml:space="preserve"> Chỉ đạo Thư viện tỉnh kết hợp chủ động luân chuyển sách báo, củng cố và đẩy mạnh hoạt động thư viện ở cơ sở; phát triển mạng lưới tủ sách, phòng đọc sách xã, phường</w:t>
      </w:r>
      <w:r w:rsidR="006C541D" w:rsidRPr="00B71C4A">
        <w:rPr>
          <w:rFonts w:cs="Times New Roman"/>
          <w:spacing w:val="-2"/>
        </w:rPr>
        <w:t>, thị trấn</w:t>
      </w:r>
      <w:r w:rsidRPr="00B71C4A">
        <w:rPr>
          <w:rFonts w:cs="Times New Roman"/>
          <w:spacing w:val="-2"/>
        </w:rPr>
        <w:t xml:space="preserve"> và luân chuyển tài liệu nhằm phát triển văn hóa đọc trên địa bàn toàn tỉnh</w:t>
      </w:r>
      <w:r w:rsidR="0012124D" w:rsidRPr="00B71C4A">
        <w:rPr>
          <w:rFonts w:cs="Times New Roman"/>
          <w:spacing w:val="-2"/>
        </w:rPr>
        <w:t>. Luân chuyển sách về Thư viện trường học; điểm Bưu điện văn hóa xã, Đồn biên phòng với gần 6.000 bản sách và sưu tầm tin bài viết về tỉnh Lai Châu trên các báo Trung ương. Thư viện tỉnh và huyện bổ sung được 1285 bản sách trong đó thư viện tỉnh 755 bản, thư viện huyện 530 bản (Từ nguồn biếu tặng) đạt 39%  chỉ tiêu giao cả năm 2025; tặng 1200 bản sách cho 05 thư viện trường học.</w:t>
      </w:r>
      <w:r w:rsidR="008D5187" w:rsidRPr="00B71C4A">
        <w:rPr>
          <w:rFonts w:cs="Times New Roman"/>
          <w:spacing w:val="-2"/>
        </w:rPr>
        <w:t xml:space="preserve"> </w:t>
      </w:r>
      <w:r w:rsidR="0012124D" w:rsidRPr="00B71C4A">
        <w:rPr>
          <w:rFonts w:cs="Times New Roman"/>
          <w:spacing w:val="-2"/>
        </w:rPr>
        <w:t>Phối hợp tổ chức Cuộc thi “Vẽ tranh theo sách” lần thứ 7 và Cuộc thi “Đại sứ văn hóa đọc” năm 2025 thu hút được gần 200 trường học từ cấp 1 đến cấp 3 trên địa bàn tỉnh với hàng chục nghìn em học sinh có tác phẩm và bài dự thi, thu hút được 32.000 em học sinh có tác phẩm và bài dự thi vòng sơ khảo tại các trường.</w:t>
      </w:r>
    </w:p>
    <w:p w14:paraId="4A352C20" w14:textId="77777777" w:rsidR="007651CC" w:rsidRPr="00B71C4A" w:rsidRDefault="006B63C3"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i/>
        </w:rPr>
        <w:t xml:space="preserve">- </w:t>
      </w:r>
      <w:r w:rsidR="00632541" w:rsidRPr="00B71C4A">
        <w:rPr>
          <w:rFonts w:cs="Times New Roman"/>
          <w:i/>
        </w:rPr>
        <w:t>Hoạt động văn nghệ quần chúng:</w:t>
      </w:r>
      <w:r w:rsidR="00632541" w:rsidRPr="00B71C4A">
        <w:rPr>
          <w:rFonts w:cs="Times New Roman"/>
        </w:rPr>
        <w:t xml:space="preserve"> Phong trào văn nghệ quần chúng tiếp tục phát triển, hoạt động của các đội, nhóm, câu lạc bộ văn hóa, văn nghệ luôn được duy trì và nâng cao chất lượng sinh hoạt; xây dựng nhiều chương trình, tiết mục văn nghệ đặc sắc, có chất lượng và tham gia các cuộc hội thi, hội diễn, liên hoan văn hóa, văn nghệ trong và ngoài tỉ</w:t>
      </w:r>
      <w:r w:rsidR="00FC27B4" w:rsidRPr="00B71C4A">
        <w:rPr>
          <w:rFonts w:cs="Times New Roman"/>
        </w:rPr>
        <w:t>nh.</w:t>
      </w:r>
      <w:r w:rsidR="00632541" w:rsidRPr="00B71C4A">
        <w:rPr>
          <w:rFonts w:cs="Times New Roman"/>
        </w:rPr>
        <w:t xml:space="preserve"> </w:t>
      </w:r>
      <w:r w:rsidR="00FC27B4" w:rsidRPr="00B71C4A">
        <w:rPr>
          <w:rFonts w:cs="Times New Roman"/>
        </w:rPr>
        <w:t xml:space="preserve">Sở Văn hóa, Thể thao và Du lịch thường xuyên chỉ đạo xây dựng kế hoạch và tổ chức triển khai thực hiện hướng dẫn xây dựng đội văn nghệ </w:t>
      </w:r>
      <w:r w:rsidR="00FC27B4" w:rsidRPr="00B71C4A">
        <w:rPr>
          <w:rFonts w:cs="Times New Roman"/>
        </w:rPr>
        <w:lastRenderedPageBreak/>
        <w:t xml:space="preserve">ở cơ sở, để góp phần bảo tồn, phát huy những giá trị văn hóa truyền thống tốt đẹp của các dân tộc thiểu số trên địa bàn tỉnh Lai Châu; </w:t>
      </w:r>
      <w:r w:rsidR="00E71928" w:rsidRPr="00B71C4A">
        <w:rPr>
          <w:rFonts w:cs="Times New Roman"/>
        </w:rPr>
        <w:t xml:space="preserve">Hoàn thành chỉ tiêu tại 8 huyện, thành phố với số buổi hướng dẫn đạt 80 buổi đạt 100% chỉ tiêu kế hoạch giao; đến nay toàn tỉnh có </w:t>
      </w:r>
      <w:r w:rsidR="00FC27B4" w:rsidRPr="00B71C4A">
        <w:rPr>
          <w:rFonts w:cs="Times New Roman"/>
        </w:rPr>
        <w:t>tổng số 975 đội, trong đó có 889 đội hoạt động thường xuyên, hiệu quả, có 780 đội được hỗ trợ kinh phí hoạt động; Thực hiện hỗ trợ duy trì hoạt động 08 Câu lạc bộ bảo tồn văn hoá văn nghệ cấp xã.</w:t>
      </w:r>
    </w:p>
    <w:p w14:paraId="69AE337A" w14:textId="29957305" w:rsidR="007651CC" w:rsidRPr="00B71C4A" w:rsidRDefault="006B63C3"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pacing w:val="-4"/>
        </w:rPr>
      </w:pPr>
      <w:r w:rsidRPr="00B71C4A">
        <w:rPr>
          <w:rFonts w:cs="Times New Roman"/>
          <w:i/>
          <w:spacing w:val="-4"/>
        </w:rPr>
        <w:t xml:space="preserve">- Hoạt động nghệ thuật biểu diễn: </w:t>
      </w:r>
      <w:r w:rsidRPr="00B71C4A">
        <w:rPr>
          <w:rFonts w:cs="Times New Roman"/>
          <w:spacing w:val="-4"/>
        </w:rPr>
        <w:t>Công tác biểu diễn phục vụ nhiệm vụ chính trị ở cơ sở, nhất là vùng sâu, vùng xa vùng biên giới đặc biệt khó khăn được tăng cường, đáp ứng được nhu cầu hưởng thụ văn hoá nghệ thuật của cán bộ, chiến sĩ và nhân dân. Kết quả:</w:t>
      </w:r>
      <w:r w:rsidRPr="00B71C4A">
        <w:rPr>
          <w:rFonts w:cs="Times New Roman"/>
          <w:i/>
          <w:spacing w:val="-4"/>
        </w:rPr>
        <w:t xml:space="preserve"> </w:t>
      </w:r>
      <w:r w:rsidRPr="00B71C4A">
        <w:rPr>
          <w:rFonts w:cs="Times New Roman"/>
          <w:spacing w:val="-4"/>
        </w:rPr>
        <w:t>Dàn dựng và biểu diễn 01 Chương trình nghệ thuật chào năm mới Ất Tỵ năm 2025 tại Quảng trường Nhân dân tỉnh. Chương trình có 16 tiết mục với 31 diễn viên chuyên nghiệp cùng khối diễn viên quần chúng Bộ Chỉ huy Quân sự tỉnh, Công An tỉnh, Bộ Chỉ huy Bộ đội Biên phòng tỉnh, Tỉnh Đoàn Lai Châu biểu diễn. Số buổi biểu diễn ước đạt: 53/80 buổi, đạt 66,3% KH giao đạt 100% so với cùng kỳ</w:t>
      </w:r>
      <w:r w:rsidR="00B71C4A" w:rsidRPr="00B71C4A">
        <w:rPr>
          <w:rFonts w:cs="Times New Roman"/>
          <w:spacing w:val="-4"/>
        </w:rPr>
        <w:t xml:space="preserve"> năm 2024. Trong đó, s</w:t>
      </w:r>
      <w:r w:rsidRPr="00B71C4A">
        <w:rPr>
          <w:rFonts w:cs="Times New Roman"/>
          <w:spacing w:val="-4"/>
        </w:rPr>
        <w:t>ố buổi diễn phục vụ nhiệm vụ chính trị 11/20 buổi; Số buổi biểu diễn phục vụ vùng cao 42/60 buổi. Số lượt người xem: gần 26.700 lượt.</w:t>
      </w:r>
    </w:p>
    <w:p w14:paraId="5AF9B67F" w14:textId="77777777" w:rsidR="007651CC" w:rsidRPr="00B71C4A" w:rsidRDefault="00632541"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i/>
        </w:rPr>
        <w:t xml:space="preserve"> - Hoạt động mỹ thuật, </w:t>
      </w:r>
      <w:r w:rsidR="001E4C47" w:rsidRPr="00B71C4A">
        <w:rPr>
          <w:rFonts w:cs="Times New Roman"/>
          <w:i/>
        </w:rPr>
        <w:t>điện</w:t>
      </w:r>
      <w:r w:rsidRPr="00B71C4A">
        <w:rPr>
          <w:rFonts w:cs="Times New Roman"/>
          <w:i/>
        </w:rPr>
        <w:t xml:space="preserve"> ảnh và triển lãm:</w:t>
      </w:r>
      <w:r w:rsidRPr="00B71C4A">
        <w:rPr>
          <w:rFonts w:cs="Times New Roman"/>
        </w:rPr>
        <w:t xml:space="preserve"> Thực hiện tốt công tác cấp phép theo thẩm quyền; phối hợp với các Hội chuyên ngành tổ chức các cuộc thi, triển lãm, sự kiện liên quan đến mỹ thuật, nhiếp ảnh theo đúng quy định. </w:t>
      </w:r>
    </w:p>
    <w:p w14:paraId="38DB048C" w14:textId="7AC71BED" w:rsidR="007651CC" w:rsidRPr="00B71C4A" w:rsidRDefault="008D5187"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color w:val="000000"/>
          <w:szCs w:val="28"/>
        </w:rPr>
      </w:pPr>
      <w:r w:rsidRPr="00B71C4A">
        <w:rPr>
          <w:rFonts w:cs="Times New Roman"/>
          <w:color w:val="000000"/>
          <w:szCs w:val="28"/>
        </w:rPr>
        <w:t xml:space="preserve">+ </w:t>
      </w:r>
      <w:r w:rsidR="006B25DC" w:rsidRPr="00B71C4A">
        <w:rPr>
          <w:rFonts w:cs="Times New Roman"/>
          <w:color w:val="000000"/>
          <w:szCs w:val="28"/>
        </w:rPr>
        <w:t>Phối hợp với UBND thành phố Lai Châu, tham gia tổ chức Triển lãm, trưng bày Mỹ thuật, Nhiếp ảnh chủ đề “50 năm nền Văn học, nghệ thuật Việt Nam sau ngày thống nhất đất nước” của các họa sĩ, Nhiếp ảnh gia chi hội Nhiếp ảnh, chi hội Mỹ thuật tỉnh Lai Châu chào mừng 50 năm nền Văn học, nghệ thuật Việt Nam sau ngày thống nhất đất nước (30/4/1975 - 30/4/2025)</w:t>
      </w:r>
      <w:r w:rsidR="006B25DC" w:rsidRPr="00B71C4A">
        <w:rPr>
          <w:rFonts w:cs="Times New Roman"/>
        </w:rPr>
        <w:t xml:space="preserve"> được tổ chức </w:t>
      </w:r>
      <w:r w:rsidR="006B25DC" w:rsidRPr="00B71C4A">
        <w:rPr>
          <w:rFonts w:cs="Times New Roman"/>
          <w:color w:val="000000"/>
          <w:szCs w:val="28"/>
        </w:rPr>
        <w:t>ngày 19/4/2025 tại Quảng trường thành phố Lai Châu.</w:t>
      </w:r>
    </w:p>
    <w:p w14:paraId="454A439A" w14:textId="32F4E185" w:rsidR="007651CC" w:rsidRPr="00B71C4A" w:rsidRDefault="00175112"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zCs w:val="28"/>
        </w:rPr>
      </w:pPr>
      <w:r w:rsidRPr="00B71C4A">
        <w:rPr>
          <w:rFonts w:cs="Times New Roman"/>
        </w:rPr>
        <w:t xml:space="preserve">+ </w:t>
      </w:r>
      <w:r w:rsidR="001E4C47" w:rsidRPr="00B71C4A">
        <w:rPr>
          <w:rFonts w:cs="Times New Roman"/>
        </w:rPr>
        <w:t>Tổ chức tốt các Đợt phim Kỷ niệm các ngày lễ lớn 30/4, 01/5, 7/5, 19/5 năm 2025. Chiếu các chương trình phim truyện, phim phóng sự, phim ca nhạc, ca ngợi Đảng, Bác Hồ, quê hương, đất nước, đặc biệt là phim tài liệu kỷ niệm 95 năm Ngày thành lập Đảng Cộng sản Việt Nam, 50 năm Ngày giải phóng miền Nam, thống nhất đất nước</w:t>
      </w:r>
      <w:r w:rsidR="00EC12E5" w:rsidRPr="00B71C4A">
        <w:rPr>
          <w:rFonts w:cs="Times New Roman"/>
        </w:rPr>
        <w:t>.</w:t>
      </w:r>
      <w:r w:rsidR="00EC12E5" w:rsidRPr="00B71C4A">
        <w:rPr>
          <w:rFonts w:cs="Times New Roman"/>
          <w:szCs w:val="28"/>
        </w:rPr>
        <w:t xml:space="preserve"> Số buổi chiếu: 375/590 buổi, đạt 63,6% KH giao, đạt 110% so với cùng kỳ năm 2024;  Số buổi chiếu vùng III: 307/472 = 65 % chỉ tiêu KH giao; Số buổi chiếu vùng I: 68/118 buổi = 57,6 % chỉ tiêu KH giao.</w:t>
      </w:r>
    </w:p>
    <w:p w14:paraId="4D10557E" w14:textId="42152534" w:rsidR="007651CC" w:rsidRPr="00B71C4A" w:rsidRDefault="0060218B"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zCs w:val="28"/>
        </w:rPr>
      </w:pPr>
      <w:r w:rsidRPr="00B71C4A">
        <w:rPr>
          <w:rFonts w:cs="Times New Roman"/>
          <w:color w:val="000000"/>
          <w:szCs w:val="28"/>
        </w:rPr>
        <w:t xml:space="preserve">- Tổ chức 04 cuộc trưng bày - lưu động tại </w:t>
      </w:r>
      <w:r w:rsidR="008E5C7A">
        <w:rPr>
          <w:rFonts w:cs="Times New Roman"/>
          <w:color w:val="000000"/>
          <w:szCs w:val="28"/>
        </w:rPr>
        <w:t xml:space="preserve">các huyện </w:t>
      </w:r>
      <w:r w:rsidRPr="00B71C4A">
        <w:rPr>
          <w:rFonts w:cs="Times New Roman"/>
          <w:color w:val="000000"/>
          <w:szCs w:val="28"/>
        </w:rPr>
        <w:t>theo chương trình phối hợp giữa Sở Văn hóa, Thể thao và Du lịch và Sở Giáo dục Đào tạo năm 2025; Tổ chức 05 cuộc triển lãm (với 941 tranh, ảnh) tại các huyện Sìn Hồ, Tam Đường, Thành Phố Lai Châu và tại Làng Văn hoá du lịch các dân tộc Việt Nam</w:t>
      </w:r>
      <w:r w:rsidRPr="00B71C4A">
        <w:rPr>
          <w:rFonts w:cs="Times New Roman"/>
          <w:szCs w:val="28"/>
        </w:rPr>
        <w:t xml:space="preserve"> .</w:t>
      </w:r>
    </w:p>
    <w:p w14:paraId="06ACA7DB" w14:textId="77777777" w:rsidR="007651CC" w:rsidRPr="00B71C4A" w:rsidRDefault="00632541"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color w:val="000000"/>
          <w:szCs w:val="28"/>
        </w:rPr>
      </w:pPr>
      <w:r w:rsidRPr="00B71C4A">
        <w:rPr>
          <w:rFonts w:cs="Times New Roman"/>
          <w:i/>
        </w:rPr>
        <w:t>- Công tác quản lý nhà nước về gia đình:</w:t>
      </w:r>
      <w:r w:rsidRPr="00B71C4A">
        <w:rPr>
          <w:rFonts w:cs="Times New Roman"/>
        </w:rPr>
        <w:t xml:space="preserve"> Triển khai thực hiện có hiệu quả Kế hoạch thực hiện công tác gia đình năm 202</w:t>
      </w:r>
      <w:r w:rsidR="00EC12E5" w:rsidRPr="00B71C4A">
        <w:rPr>
          <w:rFonts w:cs="Times New Roman"/>
        </w:rPr>
        <w:t>5</w:t>
      </w:r>
      <w:r w:rsidR="0060218B" w:rsidRPr="00B71C4A">
        <w:rPr>
          <w:rFonts w:cs="Times New Roman"/>
        </w:rPr>
        <w:t>.</w:t>
      </w:r>
      <w:r w:rsidRPr="00B71C4A">
        <w:rPr>
          <w:rFonts w:cs="Times New Roman"/>
        </w:rPr>
        <w:t xml:space="preserve"> </w:t>
      </w:r>
      <w:r w:rsidR="0060218B" w:rsidRPr="00B71C4A">
        <w:rPr>
          <w:rFonts w:cs="Times New Roman"/>
          <w:color w:val="000000"/>
          <w:szCs w:val="28"/>
        </w:rPr>
        <w:t xml:space="preserve">Sở đã chỉ đạo phòng, đơn vị chuyên môn đẩy mạnh công tác tuyên truyền, giáo dục đạo đức, lối sống trong gia đình, phát huy giá trị tốt đẹp các mối quan hệ trong gia đình; vận động Nhân dân tham gia phòng, chống bạo lực gia đình. Qua đó góp phần quan trọng trong việc xây dựng </w:t>
      </w:r>
      <w:r w:rsidR="0060218B" w:rsidRPr="00B71C4A">
        <w:rPr>
          <w:rFonts w:cs="Times New Roman"/>
          <w:color w:val="000000"/>
          <w:szCs w:val="28"/>
        </w:rPr>
        <w:lastRenderedPageBreak/>
        <w:t>môi trường văn hóa lành mạnh; giữ gìn và phát huy giá trị văn hoá truyền thống của các dân tộc</w:t>
      </w:r>
    </w:p>
    <w:p w14:paraId="28B0314F" w14:textId="7B166EDA" w:rsidR="007651CC" w:rsidRPr="00B71C4A" w:rsidRDefault="00175112"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color w:val="000000"/>
          <w:szCs w:val="28"/>
        </w:rPr>
      </w:pPr>
      <w:r w:rsidRPr="00B71C4A">
        <w:rPr>
          <w:rFonts w:cs="Times New Roman"/>
          <w:color w:val="000000"/>
          <w:szCs w:val="28"/>
        </w:rPr>
        <w:t xml:space="preserve">+ </w:t>
      </w:r>
      <w:r w:rsidR="0060218B" w:rsidRPr="00B71C4A">
        <w:rPr>
          <w:rFonts w:cs="Times New Roman"/>
          <w:color w:val="000000"/>
          <w:szCs w:val="28"/>
        </w:rPr>
        <w:t xml:space="preserve">Trong 6 tháng đầu năm 2025, đã tổ chức chức được trên 150 buổi tuyên truyền lưu động; Các thôn, bản, tổ dân phố đã tổ chức họp dân tuyên truyền, phổ biến các tiêu chuẩn danh hiệu “Gia đình văn hóa”, “Thôn, tổ dân phố văn hóa”, “Xã, phường, thị trấn tiêu biểu”, “Phường, thị trấn đạt chuẩn đô thị văn minh”; </w:t>
      </w:r>
    </w:p>
    <w:p w14:paraId="0A6078BF" w14:textId="37325AD8" w:rsidR="007651CC" w:rsidRPr="008E5C7A" w:rsidRDefault="00175112"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pacing w:val="-4"/>
          <w:szCs w:val="28"/>
        </w:rPr>
      </w:pPr>
      <w:r w:rsidRPr="008E5C7A">
        <w:rPr>
          <w:rFonts w:cs="Times New Roman"/>
          <w:spacing w:val="-4"/>
          <w:szCs w:val="28"/>
          <w:lang w:val="pt-BR"/>
        </w:rPr>
        <w:t xml:space="preserve">+ </w:t>
      </w:r>
      <w:r w:rsidR="003E2562" w:rsidRPr="008E5C7A">
        <w:rPr>
          <w:rFonts w:cs="Times New Roman"/>
          <w:spacing w:val="-4"/>
          <w:szCs w:val="28"/>
          <w:lang w:val="pt-BR"/>
        </w:rPr>
        <w:t>Tham mưu ban hành Kế hoạch triển khai, thực hiện công tác gia đình năm 2025; văn bản chỉ đạo tổ chức các hoạt động ngày Quốc tế Hạnh phúc 20/3; ngày gia đình Việt Nam 28/6 và tháng hành động vì trẻ em.</w:t>
      </w:r>
      <w:r w:rsidR="003E2562" w:rsidRPr="008E5C7A">
        <w:rPr>
          <w:rFonts w:cs="Times New Roman"/>
          <w:spacing w:val="-4"/>
          <w:szCs w:val="28"/>
        </w:rPr>
        <w:t xml:space="preserve"> Hướng dẫn thực hiện công tác gia đình trên địa bàn tỉnh Lai Châu năm 2025; Kế hoạch triển khai thực hiện xây dựng Mô hình phòng, chống bạo lực gia đình tại huyện Sìn Hồ và huyện Phong Thổ, tỉnh Lai Châu năm 2025; Báo cáo 02 năm kết quả công tác phòng chống bạo lực gia đình theo quy định của Luật; Báo cáo Sơ kết 5 năm thực hiện Chiến lược quốc gia về bình đẳng giới giai đoạn 2021 - 2030; Báo cáo Đánh giá sơ kết, tổng kết thực hiện các Chương trình, Đề án, Kế hoạch của Thủ tướng Chính phủ lĩnh vực trẻ em.</w:t>
      </w:r>
    </w:p>
    <w:p w14:paraId="3204F115" w14:textId="485857C3" w:rsidR="007651CC" w:rsidRPr="00F26ED6" w:rsidRDefault="00395240"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b/>
          <w:i/>
        </w:rPr>
      </w:pPr>
      <w:r w:rsidRPr="00F26ED6">
        <w:rPr>
          <w:rFonts w:cs="Times New Roman"/>
          <w:b/>
          <w:i/>
        </w:rPr>
        <w:t>7.2</w:t>
      </w:r>
      <w:r w:rsidR="00632541" w:rsidRPr="00F26ED6">
        <w:rPr>
          <w:rFonts w:cs="Times New Roman"/>
          <w:b/>
          <w:i/>
        </w:rPr>
        <w:t xml:space="preserve">. Lĩnh vực Thể dục thể thao </w:t>
      </w:r>
    </w:p>
    <w:p w14:paraId="02A1873A" w14:textId="77777777" w:rsidR="007651CC" w:rsidRPr="00B71C4A" w:rsidRDefault="00632541"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i/>
        </w:rPr>
      </w:pPr>
      <w:r w:rsidRPr="00B71C4A">
        <w:rPr>
          <w:rFonts w:cs="Times New Roman"/>
          <w:i/>
        </w:rPr>
        <w:t xml:space="preserve">- Thể thao quần chúng: </w:t>
      </w:r>
    </w:p>
    <w:p w14:paraId="29A77AC0" w14:textId="47C29277" w:rsidR="007651CC" w:rsidRPr="008E5C7A" w:rsidRDefault="00632541"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pacing w:val="-4"/>
          <w:szCs w:val="28"/>
          <w:lang w:val="nl-NL"/>
        </w:rPr>
      </w:pPr>
      <w:r w:rsidRPr="008E5C7A">
        <w:rPr>
          <w:rFonts w:cs="Times New Roman"/>
          <w:spacing w:val="-4"/>
        </w:rPr>
        <w:t>Triển khai có hiệu quả Cuộc vận động “Toàn dân rèn luyện thân thể theo gương Bác Hồ vĩ đại”. Hướng dẫn các huyện, thị xã, thành phố xây dựng kế hoạch và triển khai thực hiện chương trình bơi an toàn, phòng, chống đuối nước cho trẻ em tại các địa phương</w:t>
      </w:r>
      <w:r w:rsidR="007F3E1E" w:rsidRPr="008E5C7A">
        <w:rPr>
          <w:rFonts w:cs="Times New Roman"/>
          <w:spacing w:val="-4"/>
        </w:rPr>
        <w:t>.</w:t>
      </w:r>
      <w:r w:rsidR="005148DC" w:rsidRPr="008E5C7A">
        <w:rPr>
          <w:rFonts w:cs="Times New Roman"/>
          <w:spacing w:val="-4"/>
        </w:rPr>
        <w:t xml:space="preserve"> </w:t>
      </w:r>
      <w:r w:rsidR="005148DC" w:rsidRPr="008E5C7A">
        <w:rPr>
          <w:rFonts w:cs="Times New Roman"/>
          <w:spacing w:val="-4"/>
          <w:szCs w:val="28"/>
        </w:rPr>
        <w:t>Đến nay trong toàn tỉnh có 152.194 người tập luyện thể thao thường xuyên chiếm 30,35% tổng dân số toàn tỉnh; 19.478 gia đình thể thao chiếm 18,38% số gia đình toàn tỉnh; 435 Câu lạc bộ và điểm tập luyện thể dục thể thao.</w:t>
      </w:r>
      <w:r w:rsidR="00175112" w:rsidRPr="008E5C7A">
        <w:rPr>
          <w:rFonts w:cs="Times New Roman"/>
          <w:spacing w:val="-4"/>
          <w:szCs w:val="28"/>
        </w:rPr>
        <w:t xml:space="preserve"> </w:t>
      </w:r>
      <w:r w:rsidR="005148DC" w:rsidRPr="008E5C7A">
        <w:rPr>
          <w:rFonts w:cs="Times New Roman"/>
          <w:spacing w:val="-4"/>
          <w:szCs w:val="28"/>
        </w:rPr>
        <w:t>Tham mưu tổ chức</w:t>
      </w:r>
      <w:r w:rsidR="005148DC" w:rsidRPr="008E5C7A">
        <w:rPr>
          <w:rFonts w:cs="Times New Roman"/>
          <w:spacing w:val="-4"/>
          <w:szCs w:val="28"/>
          <w:lang w:val="nl-NL"/>
        </w:rPr>
        <w:t xml:space="preserve"> thành công 07 giải thi đấu cấp tỉnh cấp tỉnh</w:t>
      </w:r>
      <w:r w:rsidR="005148DC" w:rsidRPr="008E5C7A">
        <w:rPr>
          <w:rFonts w:cs="Times New Roman"/>
          <w:spacing w:val="-4"/>
          <w:szCs w:val="28"/>
          <w:vertAlign w:val="superscript"/>
          <w:lang w:val="nl-NL"/>
        </w:rPr>
        <w:footnoteReference w:id="16"/>
      </w:r>
      <w:r w:rsidR="005148DC" w:rsidRPr="008E5C7A">
        <w:rPr>
          <w:rFonts w:cs="Times New Roman"/>
          <w:spacing w:val="-4"/>
          <w:szCs w:val="28"/>
          <w:lang w:val="nl-NL"/>
        </w:rPr>
        <w:t xml:space="preserve"> và 01 cấp tỉnh mở rộng</w:t>
      </w:r>
      <w:r w:rsidR="005148DC" w:rsidRPr="008E5C7A">
        <w:rPr>
          <w:rFonts w:cs="Times New Roman"/>
          <w:spacing w:val="-4"/>
          <w:szCs w:val="28"/>
          <w:vertAlign w:val="superscript"/>
          <w:lang w:val="nl-NL"/>
        </w:rPr>
        <w:footnoteReference w:id="17"/>
      </w:r>
      <w:r w:rsidR="005148DC" w:rsidRPr="008E5C7A">
        <w:rPr>
          <w:rFonts w:cs="Times New Roman"/>
          <w:spacing w:val="-4"/>
          <w:szCs w:val="28"/>
          <w:lang w:val="nl-NL"/>
        </w:rPr>
        <w:t>.</w:t>
      </w:r>
    </w:p>
    <w:p w14:paraId="191CE2BF" w14:textId="77777777" w:rsidR="007651CC" w:rsidRPr="00B71C4A" w:rsidRDefault="00632541"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i/>
        </w:rPr>
        <w:t>- Thể thao thành tích cao:</w:t>
      </w:r>
      <w:r w:rsidRPr="00B71C4A">
        <w:rPr>
          <w:rFonts w:cs="Times New Roman"/>
        </w:rPr>
        <w:t xml:space="preserve"> </w:t>
      </w:r>
    </w:p>
    <w:p w14:paraId="5B4EF92B" w14:textId="77777777" w:rsidR="008E5C7A" w:rsidRDefault="00175112"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bCs/>
          <w:szCs w:val="28"/>
          <w:lang w:val="nl-NL"/>
        </w:rPr>
      </w:pPr>
      <w:r w:rsidRPr="00B71C4A">
        <w:rPr>
          <w:rFonts w:cs="Times New Roman"/>
        </w:rPr>
        <w:t xml:space="preserve">+ </w:t>
      </w:r>
      <w:r w:rsidR="001C20EE" w:rsidRPr="00B71C4A">
        <w:rPr>
          <w:rFonts w:cs="Times New Roman"/>
        </w:rPr>
        <w:t>Công tác triển khai thực hiện Đề án Đào tạo Năng khiếu Thể dục thể thao và vận động viên thể thao thành tích cao tiếp tục thực hiện đào tạo vận động viên thành tích cao ở 7 môn (Đẩy gậy, Cầu lông, Điền kinh, Taekwondo, Vật, Karate, Boxing) với số lượng 119 vận động viên.</w:t>
      </w:r>
      <w:r w:rsidRPr="00B71C4A">
        <w:rPr>
          <w:rFonts w:cs="Times New Roman"/>
          <w:bCs/>
          <w:szCs w:val="28"/>
          <w:lang w:val="nl-NL"/>
        </w:rPr>
        <w:t xml:space="preserve"> </w:t>
      </w:r>
    </w:p>
    <w:p w14:paraId="6344BA33" w14:textId="7FB9DB5B" w:rsidR="00175112" w:rsidRPr="00B71C4A" w:rsidRDefault="008E5C7A"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bCs/>
          <w:szCs w:val="28"/>
          <w:lang w:val="nl-NL"/>
        </w:rPr>
      </w:pPr>
      <w:r>
        <w:rPr>
          <w:rFonts w:cs="Times New Roman"/>
          <w:bCs/>
          <w:szCs w:val="28"/>
          <w:lang w:val="nl-NL"/>
        </w:rPr>
        <w:t xml:space="preserve">+ </w:t>
      </w:r>
      <w:r w:rsidR="001C20EE" w:rsidRPr="00B71C4A">
        <w:rPr>
          <w:rFonts w:cs="Times New Roman"/>
          <w:bCs/>
          <w:szCs w:val="28"/>
          <w:lang w:val="nl-NL"/>
        </w:rPr>
        <w:t>Tham gia thi đấu các giải thi đấu khu vực: Tham mưu thành lập và tham gia 15 giải thi đấu thể thao khu vực, toàn quốc và quốc gia</w:t>
      </w:r>
      <w:r w:rsidR="001C20EE" w:rsidRPr="00B71C4A">
        <w:rPr>
          <w:rFonts w:cs="Times New Roman"/>
          <w:bCs/>
          <w:szCs w:val="28"/>
          <w:vertAlign w:val="superscript"/>
          <w:lang w:val="nl-NL"/>
        </w:rPr>
        <w:footnoteReference w:id="18"/>
      </w:r>
      <w:r w:rsidR="001C20EE" w:rsidRPr="00B71C4A">
        <w:rPr>
          <w:rFonts w:cs="Times New Roman"/>
          <w:bCs/>
          <w:szCs w:val="28"/>
          <w:lang w:val="nl-NL"/>
        </w:rPr>
        <w:t xml:space="preserve"> đạt: 58 huy chương các loại (15 huy chương Vàng, 12 huy chương Bạc, 31 huy chương Đồng).</w:t>
      </w:r>
    </w:p>
    <w:p w14:paraId="7F1C0405" w14:textId="77777777" w:rsidR="00B71C4A" w:rsidRDefault="00632541"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i/>
        </w:rPr>
        <w:lastRenderedPageBreak/>
        <w:t>- Công tác đào tạo, huấn luyện và tổ chức thi đấu:</w:t>
      </w:r>
      <w:r w:rsidRPr="00B71C4A">
        <w:rPr>
          <w:rFonts w:cs="Times New Roman"/>
        </w:rPr>
        <w:t xml:space="preserve"> </w:t>
      </w:r>
    </w:p>
    <w:p w14:paraId="26B1086D" w14:textId="77777777" w:rsidR="00B71C4A" w:rsidRDefault="00B17B57"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w:t>
      </w:r>
      <w:r w:rsidR="00FC7463" w:rsidRPr="00B71C4A">
        <w:rPr>
          <w:rFonts w:cs="Times New Roman"/>
        </w:rPr>
        <w:t xml:space="preserve"> Duy trì học tập và tập luyện các lớp tuyển năng khiếu Thể dục thể thao tỉnh, đội tuyển tỉnh và đội tuyển trẻ tỉnh, đặc biệt trong công tác huấn luyện và quản lý vận động viên.</w:t>
      </w:r>
    </w:p>
    <w:p w14:paraId="56FC0603" w14:textId="77777777" w:rsidR="00B71C4A" w:rsidRDefault="00B17B57"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w:t>
      </w:r>
      <w:r w:rsidR="00FC7463" w:rsidRPr="00B71C4A">
        <w:rPr>
          <w:rFonts w:cs="Times New Roman"/>
        </w:rPr>
        <w:t xml:space="preserve"> Tham gia thi đấu các giải khu vực và toàn quốc:  Giải toàn quốc Vật tự do “Cúp cánh buồm xanh - Taxi Ninh Hiệp lần thứ IV” dành cho thanh thiếu nhi năm 2025 tại Thành phố Hà Nội (Từ ngày 07/5 - 12/5/2025 kết quả đạt: 01HCV, 05HCĐ); Giải Vô địch Teawondo quốc gia tại tỉnh Quảng Nam (từ ngày 21/5-29/5/2025 kết quả đạt: 01HCĐ); Giải Vô địch Taekwondo tỉnh Bắc Kạn mở rộng (kết quả đạt 03 HCV, 01 HCB, 01 HCĐ); VĐV Lò Mạnh Trường môn Boxing đạt huy chương đồng giải Boxing U22, trẻ Châu Á tại Srilanka; Tham mưu bộ môn cầu lông đi tập huấn tại Thành phố Đà Nẵng (từ ngày 02</w:t>
      </w:r>
      <w:r w:rsidR="00B71C4A">
        <w:rPr>
          <w:rFonts w:cs="Times New Roman"/>
        </w:rPr>
        <w:t xml:space="preserve"> </w:t>
      </w:r>
      <w:r w:rsidR="00FC7463" w:rsidRPr="00B71C4A">
        <w:rPr>
          <w:rFonts w:cs="Times New Roman"/>
        </w:rPr>
        <w:t>-</w:t>
      </w:r>
      <w:r w:rsidR="00B71C4A">
        <w:rPr>
          <w:rFonts w:cs="Times New Roman"/>
        </w:rPr>
        <w:t xml:space="preserve"> </w:t>
      </w:r>
      <w:r w:rsidR="00FC7463" w:rsidRPr="00B71C4A">
        <w:rPr>
          <w:rFonts w:cs="Times New Roman"/>
        </w:rPr>
        <w:t>18/6/2025).</w:t>
      </w:r>
    </w:p>
    <w:p w14:paraId="7C64E604" w14:textId="77777777" w:rsidR="00B71C4A" w:rsidRDefault="00B17B57"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w:t>
      </w:r>
      <w:r w:rsidR="00FC7463" w:rsidRPr="00B71C4A">
        <w:rPr>
          <w:rFonts w:cs="Times New Roman"/>
        </w:rPr>
        <w:t xml:space="preserve"> Phối hợp với Cục TDTT Việt Nam, Liên đoàn Điền Kinh Việt Nam và các đơn vị có liên quan tham mưu tổ chức giải vô địch Điền kinh các nhóm tuổi trẻ quốc gia (từ ngày 15-25/6/2025).</w:t>
      </w:r>
    </w:p>
    <w:p w14:paraId="30DEFA23" w14:textId="77777777" w:rsidR="00B71C4A" w:rsidRPr="00F26ED6" w:rsidRDefault="00395240"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b/>
          <w:i/>
        </w:rPr>
      </w:pPr>
      <w:r w:rsidRPr="00F26ED6">
        <w:rPr>
          <w:rFonts w:cs="Times New Roman"/>
          <w:b/>
          <w:i/>
        </w:rPr>
        <w:t>7</w:t>
      </w:r>
      <w:r w:rsidR="00632541" w:rsidRPr="00F26ED6">
        <w:rPr>
          <w:rFonts w:cs="Times New Roman"/>
          <w:b/>
          <w:i/>
        </w:rPr>
        <w:t xml:space="preserve">.3. Lĩnh vực Du lịch </w:t>
      </w:r>
    </w:p>
    <w:p w14:paraId="2791831C" w14:textId="77777777" w:rsidR="00B71C4A" w:rsidRDefault="00795025" w:rsidP="00B71C4A">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Tăng cường hiệu lực quản lý nhà nước trong hoạt động kinh doanh dịch vụ du lịch; triển khai đến các doanh nghiệp hoạt động kinh doanh thực hiện nghiêm túc các quy định của pháp luật, nhất là đối với lĩnh vực kinh doanh lữ hành, lưu trú, quản lý hướng dẫn viên,</w:t>
      </w:r>
      <w:r w:rsidR="00632541" w:rsidRPr="00B71C4A">
        <w:rPr>
          <w:rFonts w:cs="Times New Roman"/>
        </w:rPr>
        <w:t xml:space="preserve"> </w:t>
      </w:r>
      <w:r w:rsidRPr="00B71C4A">
        <w:rPr>
          <w:rFonts w:cs="Times New Roman"/>
        </w:rPr>
        <w:t>chấp hành tốt các quy định trong hoạt động kinh doanh dịch vụ du lịch...</w:t>
      </w:r>
      <w:r w:rsidR="00175112" w:rsidRPr="00B71C4A">
        <w:rPr>
          <w:rFonts w:cs="Times New Roman"/>
        </w:rPr>
        <w:t xml:space="preserve"> </w:t>
      </w:r>
      <w:r w:rsidR="00632541" w:rsidRPr="00B71C4A">
        <w:rPr>
          <w:rFonts w:cs="Times New Roman"/>
        </w:rPr>
        <w:t xml:space="preserve">Sở </w:t>
      </w:r>
      <w:r w:rsidRPr="00B71C4A">
        <w:rPr>
          <w:rFonts w:cs="Times New Roman"/>
        </w:rPr>
        <w:t xml:space="preserve">kịp thời </w:t>
      </w:r>
      <w:r w:rsidR="00632541" w:rsidRPr="00B71C4A">
        <w:rPr>
          <w:rFonts w:cs="Times New Roman"/>
        </w:rPr>
        <w:t xml:space="preserve">đã tham mưu cho Ban Chỉ đạo phát triển du lịch tỉnh ban hành </w:t>
      </w:r>
      <w:r w:rsidRPr="00B71C4A">
        <w:rPr>
          <w:rFonts w:cs="Times New Roman"/>
        </w:rPr>
        <w:t>Kế hoạch tổ chức Hội nghị đánh giá tình hình triển khai thực hiện mục tiêu thúc đẩy phát triển Du lịch phấn đấu tốc độ tăng trưởng lượt khách đạt trên 8,5% trong năm 2025.</w:t>
      </w:r>
    </w:p>
    <w:p w14:paraId="0B3DC369" w14:textId="77777777" w:rsidR="00F26ED6" w:rsidRDefault="009708CD"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i/>
          <w:szCs w:val="28"/>
        </w:rPr>
      </w:pPr>
      <w:r w:rsidRPr="00B71C4A">
        <w:rPr>
          <w:rFonts w:cs="Times New Roman"/>
          <w:i/>
          <w:szCs w:val="28"/>
        </w:rPr>
        <w:t>- Công tác quản lý hoạt động lữ hành và hướng dẫn viên du lịch</w:t>
      </w:r>
    </w:p>
    <w:p w14:paraId="74799BB3" w14:textId="77777777" w:rsidR="00F26ED6" w:rsidRDefault="009708CD"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zCs w:val="28"/>
        </w:rPr>
      </w:pPr>
      <w:r w:rsidRPr="00B71C4A">
        <w:rPr>
          <w:rFonts w:cs="Times New Roman"/>
          <w:szCs w:val="28"/>
        </w:rPr>
        <w:t xml:space="preserve">Tiếp tục triển khai hiệu quả việc quản lý nhà nước đối với các doanh nghiệp lữ hành trên địa bàn tỉnh (02 doanh nghiệp: </w:t>
      </w:r>
      <w:r w:rsidRPr="00B71C4A">
        <w:rPr>
          <w:rFonts w:cs="Times New Roman"/>
          <w:i/>
          <w:szCs w:val="28"/>
        </w:rPr>
        <w:t>Công ty cổ phần thương mại PU Lai Châu, Công ty cổ phần thương mại và du lịch Hoàng Gia Lai Châu</w:t>
      </w:r>
      <w:r w:rsidRPr="00B71C4A">
        <w:rPr>
          <w:rFonts w:cs="Times New Roman"/>
          <w:i/>
          <w:iCs/>
          <w:szCs w:val="28"/>
        </w:rPr>
        <w:t>)</w:t>
      </w:r>
      <w:r w:rsidRPr="00B71C4A">
        <w:rPr>
          <w:rFonts w:cs="Times New Roman"/>
          <w:szCs w:val="28"/>
        </w:rPr>
        <w:t xml:space="preserve"> và 29 mã thẻ HDV du lịch đang hoạt động thuộc Sở VHTT&amp;DL quản lý </w:t>
      </w:r>
      <w:r w:rsidRPr="00B71C4A">
        <w:rPr>
          <w:rFonts w:cs="Times New Roman"/>
          <w:i/>
          <w:szCs w:val="28"/>
        </w:rPr>
        <w:t xml:space="preserve">(20 hướng dẫn viên Quốc tế, 09 hướng dẫn viên nội địa); </w:t>
      </w:r>
      <w:r w:rsidRPr="00B71C4A">
        <w:rPr>
          <w:rFonts w:cs="Times New Roman"/>
          <w:szCs w:val="28"/>
        </w:rPr>
        <w:t>6 tháng đã tham mưu cấp đổi thẻ Hướng dẫn viên Du lịch cho 09 công dân.</w:t>
      </w:r>
    </w:p>
    <w:p w14:paraId="53BE1404" w14:textId="77777777" w:rsidR="00F26ED6" w:rsidRDefault="009708CD"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i/>
          <w:iCs/>
          <w:szCs w:val="28"/>
        </w:rPr>
      </w:pPr>
      <w:r w:rsidRPr="00B71C4A">
        <w:rPr>
          <w:rFonts w:cs="Times New Roman"/>
          <w:i/>
          <w:iCs/>
          <w:szCs w:val="28"/>
        </w:rPr>
        <w:t>- Công tác quản lý cơ sở lưu trú du lịch</w:t>
      </w:r>
    </w:p>
    <w:p w14:paraId="2F6E4FEF" w14:textId="77777777" w:rsidR="00F26ED6" w:rsidRDefault="009708CD"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pacing w:val="-4"/>
          <w:szCs w:val="28"/>
        </w:rPr>
      </w:pPr>
      <w:r w:rsidRPr="00B71C4A">
        <w:rPr>
          <w:rFonts w:cs="Times New Roman"/>
          <w:spacing w:val="-4"/>
          <w:szCs w:val="28"/>
        </w:rPr>
        <w:t xml:space="preserve">Tỉnh đã quan tâm thu hút, khuyến khích các doanh nghiệp, cá nhân, hộ gia đình đầu tư để đa dạng hóa các loại hình dịch vụ như: khách sạn, nhà nghỉ, homestay…, các loại hình dịch vụ đáp ứng nhu cầu của nhân dân, khách du lịch, khách công vụ khi đến </w:t>
      </w:r>
      <w:r w:rsidRPr="00B71C4A">
        <w:rPr>
          <w:rFonts w:cs="Times New Roman"/>
          <w:spacing w:val="-4"/>
          <w:szCs w:val="28"/>
        </w:rPr>
        <w:lastRenderedPageBreak/>
        <w:t>tham quan và làm việc tại Lai Châu. Trong 6 tháng công nhận được 01 cơ sở lưu trú, nâng tổng số cơ sở lưu trú trên toàn tỉnh có 13</w:t>
      </w:r>
      <w:r w:rsidRPr="00B71C4A">
        <w:rPr>
          <w:rFonts w:cs="Times New Roman"/>
          <w:spacing w:val="-4"/>
          <w:szCs w:val="28"/>
          <w:lang w:val="vi-VN"/>
        </w:rPr>
        <w:t>4</w:t>
      </w:r>
      <w:r w:rsidRPr="00B71C4A">
        <w:rPr>
          <w:rFonts w:cs="Times New Roman"/>
          <w:spacing w:val="-4"/>
          <w:szCs w:val="28"/>
        </w:rPr>
        <w:t xml:space="preserve"> cơ sở lưu trú. </w:t>
      </w:r>
      <w:r w:rsidRPr="00B71C4A">
        <w:rPr>
          <w:rFonts w:cs="Times New Roman"/>
          <w:i/>
          <w:spacing w:val="-4"/>
          <w:szCs w:val="28"/>
          <w:lang w:val="it-IT"/>
        </w:rPr>
        <w:t>(trong đó có 01 khách sạn 5 sao, 04 khách sạn 3 sao và 32 khách sạn</w:t>
      </w:r>
      <w:r w:rsidRPr="00B71C4A">
        <w:rPr>
          <w:rFonts w:cs="Times New Roman"/>
          <w:i/>
          <w:spacing w:val="-4"/>
          <w:szCs w:val="28"/>
          <w:lang w:val="vi-VN"/>
        </w:rPr>
        <w:t xml:space="preserve"> </w:t>
      </w:r>
      <w:r w:rsidRPr="00B71C4A">
        <w:rPr>
          <w:rFonts w:cs="Times New Roman"/>
          <w:i/>
          <w:spacing w:val="-4"/>
          <w:szCs w:val="28"/>
          <w:lang w:val="it-IT"/>
        </w:rPr>
        <w:t>loại, hạng khác với 1.350 buồng/phòng; với công suất sử dụng phòng đạt 63%)</w:t>
      </w:r>
      <w:r w:rsidRPr="00B71C4A">
        <w:rPr>
          <w:rFonts w:cs="Times New Roman"/>
          <w:spacing w:val="-4"/>
          <w:szCs w:val="28"/>
          <w:lang w:val="it-IT"/>
        </w:rPr>
        <w:t>; có 150 nhà hàng</w:t>
      </w:r>
      <w:r w:rsidRPr="00B71C4A">
        <w:rPr>
          <w:rFonts w:cs="Times New Roman"/>
          <w:spacing w:val="-4"/>
          <w:szCs w:val="28"/>
          <w:lang w:val="vi-VN"/>
        </w:rPr>
        <w:t>.</w:t>
      </w:r>
    </w:p>
    <w:p w14:paraId="193FDF2B" w14:textId="77777777" w:rsidR="00F26ED6" w:rsidRDefault="009708CD"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i/>
          <w:szCs w:val="28"/>
          <w:lang w:val="sv-SE"/>
        </w:rPr>
      </w:pPr>
      <w:r w:rsidRPr="00B71C4A">
        <w:rPr>
          <w:rFonts w:cs="Times New Roman"/>
          <w:i/>
          <w:szCs w:val="28"/>
          <w:lang w:val="sv-SE"/>
        </w:rPr>
        <w:t>- Hoạt động quảng bá, xúc tiến, thông tin du lịch</w:t>
      </w:r>
    </w:p>
    <w:p w14:paraId="1EC5B184" w14:textId="77777777" w:rsidR="00F26ED6" w:rsidRDefault="009708CD"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zCs w:val="28"/>
        </w:rPr>
      </w:pPr>
      <w:r w:rsidRPr="00B71C4A">
        <w:rPr>
          <w:rFonts w:cs="Times New Roman"/>
          <w:szCs w:val="28"/>
          <w:lang w:val="sv-SE"/>
        </w:rPr>
        <w:t xml:space="preserve"> </w:t>
      </w:r>
      <w:r w:rsidR="00175112" w:rsidRPr="00B71C4A">
        <w:rPr>
          <w:rFonts w:cs="Times New Roman"/>
          <w:szCs w:val="28"/>
          <w:lang w:val="sv-SE"/>
        </w:rPr>
        <w:t xml:space="preserve">+ </w:t>
      </w:r>
      <w:r w:rsidRPr="00B71C4A">
        <w:rPr>
          <w:rFonts w:cs="Times New Roman"/>
          <w:szCs w:val="28"/>
        </w:rPr>
        <w:t>Thường xuyên cập nhật và đăng tải thông tin quảng bá về “Miền đấ</w:t>
      </w:r>
      <w:r w:rsidR="00F26ED6">
        <w:rPr>
          <w:rFonts w:cs="Times New Roman"/>
          <w:szCs w:val="28"/>
        </w:rPr>
        <w:t>t - Thiên nhiên - Văn hoá -</w:t>
      </w:r>
      <w:r w:rsidRPr="00B71C4A">
        <w:rPr>
          <w:rFonts w:cs="Times New Roman"/>
          <w:szCs w:val="28"/>
        </w:rPr>
        <w:t xml:space="preserve"> Con người Lai Châu” trên website: </w:t>
      </w:r>
      <w:r w:rsidRPr="00B71C4A">
        <w:rPr>
          <w:rFonts w:cs="Times New Roman"/>
          <w:szCs w:val="28"/>
          <w:lang w:val="sv-SE"/>
        </w:rPr>
        <w:t xml:space="preserve">Cổng du lịch thông minh tỉnh Lai Châu </w:t>
      </w:r>
      <w:r w:rsidRPr="00B71C4A">
        <w:rPr>
          <w:rFonts w:cs="Times New Roman"/>
          <w:szCs w:val="28"/>
        </w:rPr>
        <w:t xml:space="preserve">dulich.laichau.gov.vn (đã đăng tải 95 tin, bài, phóng sự ảnh, trailer... và thu hút được </w:t>
      </w:r>
      <w:r w:rsidRPr="00B71C4A">
        <w:rPr>
          <w:rFonts w:cs="Times New Roman"/>
          <w:szCs w:val="28"/>
          <w:shd w:val="clear" w:color="auto" w:fill="FFFFFF"/>
        </w:rPr>
        <w:t>7.270.881 lượt truy cập</w:t>
      </w:r>
      <w:r w:rsidRPr="00B71C4A">
        <w:rPr>
          <w:rFonts w:cs="Times New Roman"/>
          <w:szCs w:val="28"/>
        </w:rPr>
        <w:t>)</w:t>
      </w:r>
      <w:r w:rsidRPr="00B71C4A">
        <w:rPr>
          <w:rFonts w:cs="Times New Roman"/>
          <w:szCs w:val="28"/>
          <w:lang w:val="sv-SE"/>
        </w:rPr>
        <w:t xml:space="preserve">; </w:t>
      </w:r>
      <w:r w:rsidRPr="00B71C4A">
        <w:rPr>
          <w:rFonts w:cs="Times New Roman"/>
          <w:szCs w:val="28"/>
        </w:rPr>
        <w:t xml:space="preserve">dulichlaichau.vn (đã đăng tải 90 tin, bài, phóng sự ảnh... và thu hút được trên </w:t>
      </w:r>
      <w:r w:rsidRPr="00B71C4A">
        <w:rPr>
          <w:rFonts w:cs="Times New Roman"/>
          <w:szCs w:val="28"/>
          <w:shd w:val="clear" w:color="auto" w:fill="FFFFFF"/>
        </w:rPr>
        <w:t>2.701.780 lượt truy cập</w:t>
      </w:r>
      <w:r w:rsidRPr="00B71C4A">
        <w:rPr>
          <w:rFonts w:cs="Times New Roman"/>
          <w:szCs w:val="28"/>
        </w:rPr>
        <w:t>); Fanpage Du lịch Lai Châu (đã đăng tải 110 bài viết, video, hình ảnh, trailer...); báo in, báo điện tử</w:t>
      </w:r>
      <w:r w:rsidR="00B71C4A">
        <w:rPr>
          <w:rFonts w:cs="Times New Roman"/>
          <w:szCs w:val="28"/>
        </w:rPr>
        <w:t xml:space="preserve"> Lai Châu, </w:t>
      </w:r>
      <w:r w:rsidRPr="00B71C4A">
        <w:rPr>
          <w:rFonts w:cs="Times New Roman"/>
          <w:szCs w:val="28"/>
        </w:rPr>
        <w:t xml:space="preserve">Tạp chí Du lịch Việt Nam, Báo Du lịch, Thông tấn xã, Vietnamnet.vn, Tiền phong.vn, Nhân dân, Tiền phong, Dân việt, Giáo dục thời đại, Dân trí, doanh nghiệp tiếp thị, Nông nghiệp.vn…; hệ thống các trang mạng xã hội: Facebook, Youtube, Zalo, </w:t>
      </w:r>
      <w:r w:rsidRPr="00B71C4A">
        <w:rPr>
          <w:rFonts w:cs="Times New Roman"/>
          <w:szCs w:val="28"/>
          <w:lang w:val="sv-SE"/>
        </w:rPr>
        <w:t>TikTok, ...;</w:t>
      </w:r>
      <w:r w:rsidRPr="00B71C4A">
        <w:rPr>
          <w:rFonts w:cs="Times New Roman"/>
          <w:szCs w:val="28"/>
        </w:rPr>
        <w:t xml:space="preserve"> thường trực hỗ trợ tư vấn, cung cấp thông tin về các điểm du lịch cho các hãng lữ hành, du khách qua điện thoại và hộp thư điện tử, Zalo… Qua đó, giúp khách du lịch tiếp cận với những thông tin về du lịch tại Lai Châu một cách chính thống, thuận tiện, nhanh chóng và hiệu quả nhất.</w:t>
      </w:r>
    </w:p>
    <w:p w14:paraId="6DDAA904" w14:textId="77777777" w:rsidR="00F26ED6" w:rsidRDefault="00175112"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zCs w:val="28"/>
        </w:rPr>
      </w:pPr>
      <w:r w:rsidRPr="00B71C4A">
        <w:rPr>
          <w:rFonts w:cs="Times New Roman"/>
          <w:szCs w:val="28"/>
        </w:rPr>
        <w:t xml:space="preserve">+ </w:t>
      </w:r>
      <w:r w:rsidR="009708CD" w:rsidRPr="00B71C4A">
        <w:rPr>
          <w:rFonts w:cs="Times New Roman"/>
          <w:szCs w:val="28"/>
          <w:shd w:val="clear" w:color="auto" w:fill="FFFFFF"/>
        </w:rPr>
        <w:t xml:space="preserve">Xây dựng và triển khai các Kế hoạch truyền thông như: Tuyên truyền, quảng bá văn hoá, du lịch tỉnh Lai Châu trên tạp chí Heritage - Vietnam Airlines và </w:t>
      </w:r>
      <w:r w:rsidR="009708CD" w:rsidRPr="00B71C4A">
        <w:rPr>
          <w:rFonts w:cs="Times New Roman"/>
          <w:szCs w:val="28"/>
        </w:rPr>
        <w:t>xây dựng phim quảng bá (trailer) về văn hoá, du lịch tỉnh Lai Châu phát trên màn hình LED tại Cảng hàng không Quốc tế Nội Bài.</w:t>
      </w:r>
    </w:p>
    <w:p w14:paraId="479CED30" w14:textId="7893003A" w:rsidR="00F26ED6" w:rsidRDefault="009708CD"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zCs w:val="28"/>
        </w:rPr>
      </w:pPr>
      <w:r w:rsidRPr="00B71C4A">
        <w:rPr>
          <w:rFonts w:cs="Times New Roman"/>
          <w:szCs w:val="28"/>
        </w:rPr>
        <w:t xml:space="preserve"> </w:t>
      </w:r>
      <w:r w:rsidR="00175112" w:rsidRPr="00B71C4A">
        <w:rPr>
          <w:rFonts w:cs="Times New Roman"/>
          <w:szCs w:val="28"/>
        </w:rPr>
        <w:t xml:space="preserve">+ </w:t>
      </w:r>
      <w:r w:rsidRPr="00B71C4A">
        <w:rPr>
          <w:rFonts w:cs="Times New Roman"/>
          <w:szCs w:val="28"/>
        </w:rPr>
        <w:t>Tích cực hỗ trợ các doanh nghiệp kinh doanh dịch vụ du lịch trên địa bàn tỉnh tuyên truyền, quảng bá thông tin, hình ảnh, dịch vụ, các chương trình kích cầu du lịch trên các website du lịch Lai Châu và tại các hội chợ, sự kiện du lịch lớn trong nước…</w:t>
      </w:r>
    </w:p>
    <w:p w14:paraId="78A118E4" w14:textId="77777777" w:rsidR="00F26ED6" w:rsidRDefault="009708CD"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i/>
          <w:iCs/>
          <w:szCs w:val="28"/>
        </w:rPr>
      </w:pPr>
      <w:r w:rsidRPr="00B71C4A">
        <w:rPr>
          <w:rFonts w:cs="Times New Roman"/>
          <w:i/>
          <w:iCs/>
          <w:szCs w:val="28"/>
        </w:rPr>
        <w:t>- Hoạt động liên kết, hợp tác phát triển du lịch</w:t>
      </w:r>
    </w:p>
    <w:p w14:paraId="493A6384" w14:textId="77777777" w:rsidR="00F26ED6" w:rsidRDefault="009708CD"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zCs w:val="28"/>
        </w:rPr>
      </w:pPr>
      <w:r w:rsidRPr="00B71C4A">
        <w:rPr>
          <w:rFonts w:cs="Times New Roman"/>
          <w:szCs w:val="28"/>
        </w:rPr>
        <w:t xml:space="preserve">Triển khai Chương trình liên kết hợp tác phát triển du lịch với các tỉnh/thành phố: 8 tỉnh Tây Bắc mở rộng và Thành phố Hồ Chí Minh; Liên kết với các vùng Trung - Nam Bộ; Hợp tác phát triển du lịch Lai Châu - Hà Nội; Hợp tác phát triển du lịch với tỉnh Luông - pha – bang (Lào) và tỉnh Vân Nam (Trung Quốc) để đưa khách du lịch đến với Lai Châu. Tham dự Lễ khai mạc Tuần Văn hóa - Du lịch Phú Yên năm 2025 và đăng ký làm việc về nội dung hợp tác, phát triển du lịch Lai Châu với các tỉnh Trung Nam Bộ, đề nghị  tư vấn hỗ trợ tổ chức chương trình xúc tiến, quảng bá du lịch Lai Châu tại </w:t>
      </w:r>
      <w:r w:rsidRPr="00B71C4A">
        <w:rPr>
          <w:rFonts w:cs="Times New Roman"/>
          <w:szCs w:val="28"/>
          <w:lang w:val="vi-VN"/>
        </w:rPr>
        <w:t>Khánh Hòa</w:t>
      </w:r>
      <w:r w:rsidRPr="00B71C4A">
        <w:rPr>
          <w:rFonts w:cs="Times New Roman"/>
          <w:szCs w:val="28"/>
        </w:rPr>
        <w:t xml:space="preserve"> và các tỉnh lân cận. </w:t>
      </w:r>
    </w:p>
    <w:p w14:paraId="5A5F368F" w14:textId="77777777" w:rsidR="00F26ED6" w:rsidRDefault="009708CD"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i/>
          <w:szCs w:val="28"/>
        </w:rPr>
      </w:pPr>
      <w:r w:rsidRPr="00B71C4A">
        <w:rPr>
          <w:rFonts w:cs="Times New Roman"/>
          <w:i/>
          <w:szCs w:val="28"/>
        </w:rPr>
        <w:t xml:space="preserve">- </w:t>
      </w:r>
      <w:r w:rsidRPr="00B71C4A">
        <w:rPr>
          <w:rFonts w:cs="Times New Roman"/>
          <w:i/>
          <w:szCs w:val="28"/>
          <w:lang w:val="vi-VN"/>
        </w:rPr>
        <w:t>P</w:t>
      </w:r>
      <w:r w:rsidRPr="00B71C4A">
        <w:rPr>
          <w:rFonts w:cs="Times New Roman"/>
          <w:i/>
          <w:szCs w:val="28"/>
        </w:rPr>
        <w:t xml:space="preserve">hát triển sản phẩm du lịch </w:t>
      </w:r>
    </w:p>
    <w:p w14:paraId="2254E3C7" w14:textId="77777777" w:rsidR="00F26ED6" w:rsidRDefault="00175112"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zCs w:val="28"/>
          <w:shd w:val="clear" w:color="auto" w:fill="FFFFFF"/>
        </w:rPr>
      </w:pPr>
      <w:r w:rsidRPr="00B71C4A">
        <w:rPr>
          <w:rFonts w:cs="Times New Roman"/>
          <w:szCs w:val="28"/>
        </w:rPr>
        <w:t xml:space="preserve">+ </w:t>
      </w:r>
      <w:r w:rsidR="009708CD" w:rsidRPr="00B71C4A">
        <w:rPr>
          <w:rFonts w:cs="Times New Roman"/>
          <w:szCs w:val="28"/>
        </w:rPr>
        <w:t xml:space="preserve">Tiếp tục rà soát, nâng cấp, công nhận mới và đưa vào khai thác một số sản phẩm du lịch dựa trên tiềm năng, thế mạnh của </w:t>
      </w:r>
      <w:r w:rsidR="009708CD" w:rsidRPr="00B71C4A">
        <w:rPr>
          <w:rFonts w:cs="Times New Roman"/>
          <w:szCs w:val="28"/>
          <w:shd w:val="clear" w:color="auto" w:fill="FFFFFF"/>
        </w:rPr>
        <w:t xml:space="preserve">tỉnh như: </w:t>
      </w:r>
      <w:r w:rsidR="009708CD" w:rsidRPr="00B71C4A">
        <w:rPr>
          <w:rFonts w:cs="Times New Roman"/>
          <w:szCs w:val="28"/>
          <w:shd w:val="clear" w:color="auto" w:fill="FFFFFF"/>
          <w:vertAlign w:val="superscript"/>
        </w:rPr>
        <w:t>(1)</w:t>
      </w:r>
      <w:r w:rsidR="009708CD" w:rsidRPr="00B71C4A">
        <w:rPr>
          <w:rFonts w:cs="Times New Roman"/>
          <w:szCs w:val="28"/>
          <w:shd w:val="clear" w:color="auto" w:fill="FFFFFF"/>
        </w:rPr>
        <w:t>D</w:t>
      </w:r>
      <w:r w:rsidR="009708CD" w:rsidRPr="00B71C4A">
        <w:rPr>
          <w:rFonts w:cs="Times New Roman"/>
          <w:szCs w:val="28"/>
        </w:rPr>
        <w:t xml:space="preserve">u lịch sinh thái gắn với phát huy giá trị cảnh quan thiên nhiên, danh lam thắng cảnh, nông nghiệp, du lịch cộng đồng, du lịch thể thao mạo hiểm tại: Bản Thẳm, bản Sì Thâu Chải, bản Lao Chải 1, bản San Thàng, bản Nà Khương, bản du lịch cộng đồng ASEAN - Sin Suối </w:t>
      </w:r>
      <w:r w:rsidR="009708CD" w:rsidRPr="00B71C4A">
        <w:rPr>
          <w:rFonts w:cs="Times New Roman"/>
          <w:szCs w:val="28"/>
        </w:rPr>
        <w:lastRenderedPageBreak/>
        <w:t>Hồ, bản Thẩm Phé, bản Lang, bản Củng..., K</w:t>
      </w:r>
      <w:r w:rsidR="009708CD" w:rsidRPr="00B71C4A">
        <w:rPr>
          <w:rFonts w:cs="Times New Roman"/>
          <w:szCs w:val="28"/>
          <w:lang w:val="sv-SE"/>
        </w:rPr>
        <w:t xml:space="preserve">hu du lịch sinh thái </w:t>
      </w:r>
      <w:r w:rsidR="009708CD" w:rsidRPr="00B71C4A">
        <w:rPr>
          <w:rFonts w:cs="Times New Roman"/>
          <w:szCs w:val="28"/>
          <w:shd w:val="clear" w:color="auto" w:fill="FFFFFF"/>
          <w:lang w:val="es-ES_tradnl"/>
        </w:rPr>
        <w:t xml:space="preserve">cầu kính Rồng Mây, khu du lịch sinh thái Cổng trời Ô Quy Hồ, </w:t>
      </w:r>
      <w:r w:rsidR="009708CD" w:rsidRPr="00B71C4A">
        <w:rPr>
          <w:rFonts w:cs="Times New Roman"/>
          <w:szCs w:val="28"/>
        </w:rPr>
        <w:t>Vịnh Pá Khôm, Động Pusamcap;</w:t>
      </w:r>
      <w:r w:rsidR="009708CD" w:rsidRPr="00B71C4A">
        <w:rPr>
          <w:rFonts w:cs="Times New Roman"/>
          <w:szCs w:val="28"/>
          <w:vertAlign w:val="superscript"/>
        </w:rPr>
        <w:t>(2)</w:t>
      </w:r>
      <w:r w:rsidR="009708CD" w:rsidRPr="00B71C4A">
        <w:rPr>
          <w:rFonts w:cs="Times New Roman"/>
          <w:szCs w:val="28"/>
        </w:rPr>
        <w:t>Sản phẩm du lịch chợ phiên vùng cao: chợ phiên/chợ đêm San Thàng, chợ phiên Sìn Hồ, chợ phiên Sin Suối Hồ, chợ phiên Tà Mung...</w:t>
      </w:r>
      <w:r w:rsidR="009708CD" w:rsidRPr="00B71C4A">
        <w:rPr>
          <w:rFonts w:cs="Times New Roman"/>
          <w:szCs w:val="28"/>
          <w:shd w:val="clear" w:color="auto" w:fill="FFFFFF"/>
        </w:rPr>
        <w:t xml:space="preserve">; </w:t>
      </w:r>
      <w:r w:rsidR="009708CD" w:rsidRPr="00B71C4A">
        <w:rPr>
          <w:rFonts w:cs="Times New Roman"/>
          <w:b/>
          <w:szCs w:val="28"/>
          <w:shd w:val="clear" w:color="auto" w:fill="FFFFFF"/>
          <w:vertAlign w:val="superscript"/>
        </w:rPr>
        <w:t>(3)</w:t>
      </w:r>
      <w:r w:rsidR="009708CD" w:rsidRPr="00B71C4A">
        <w:rPr>
          <w:rFonts w:cs="Times New Roman"/>
          <w:szCs w:val="28"/>
          <w:shd w:val="clear" w:color="auto" w:fill="FFFFFF"/>
        </w:rPr>
        <w:t>Sản phẩm</w:t>
      </w:r>
      <w:r w:rsidR="009708CD" w:rsidRPr="00B71C4A">
        <w:rPr>
          <w:rFonts w:cs="Times New Roman"/>
          <w:szCs w:val="28"/>
        </w:rPr>
        <w:t xml:space="preserve"> du lịch đặc trưng </w:t>
      </w:r>
      <w:r w:rsidR="009708CD" w:rsidRPr="00B71C4A">
        <w:rPr>
          <w:rFonts w:cs="Times New Roman"/>
          <w:szCs w:val="28"/>
          <w:shd w:val="clear" w:color="auto" w:fill="FFFFFF"/>
        </w:rPr>
        <w:t>trekking, hiking với điểm nhấn “Mùa hoa Đỗ Quyên” gắn với giải leo núi tỉnh Lai Châu mở rộng được tổ chức thường niên tại các đỉnh cao (Pusilung, Putaleng, Bạch Mộc Lương Tử, Tả Liên Sơn…).</w:t>
      </w:r>
      <w:r w:rsidR="009708CD" w:rsidRPr="00B71C4A">
        <w:rPr>
          <w:rFonts w:cs="Times New Roman"/>
          <w:szCs w:val="28"/>
          <w:shd w:val="clear" w:color="auto" w:fill="FFFFFF"/>
          <w:lang w:val="vi-VN"/>
        </w:rPr>
        <w:t xml:space="preserve"> </w:t>
      </w:r>
    </w:p>
    <w:p w14:paraId="5846724E" w14:textId="77777777" w:rsidR="00F26ED6" w:rsidRDefault="00175112"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bCs/>
          <w:szCs w:val="28"/>
          <w:lang w:val="es-ES"/>
        </w:rPr>
      </w:pPr>
      <w:r w:rsidRPr="00B71C4A">
        <w:rPr>
          <w:rFonts w:cs="Times New Roman"/>
          <w:szCs w:val="28"/>
        </w:rPr>
        <w:t xml:space="preserve">+ </w:t>
      </w:r>
      <w:r w:rsidR="009708CD" w:rsidRPr="00B71C4A">
        <w:rPr>
          <w:rFonts w:cs="Times New Roman"/>
          <w:szCs w:val="28"/>
        </w:rPr>
        <w:t xml:space="preserve">Ngoài ra, trong 6 tháng đầu năm 2025, </w:t>
      </w:r>
      <w:r w:rsidR="009708CD" w:rsidRPr="00B71C4A">
        <w:rPr>
          <w:rFonts w:cs="Times New Roman"/>
          <w:szCs w:val="28"/>
          <w:lang w:val="vi-VN"/>
        </w:rPr>
        <w:t xml:space="preserve">phòng </w:t>
      </w:r>
      <w:r w:rsidR="009708CD" w:rsidRPr="00B71C4A">
        <w:rPr>
          <w:rFonts w:cs="Times New Roman"/>
          <w:szCs w:val="28"/>
        </w:rPr>
        <w:t>đã phối hợp với UBND các huyện Tam Đường, Nậm Nhùn, Phong Thổ tham mưu UBND tỉnh công nhận mới và đưa vào khai thác 01 sản phẩm du lịch cộng đồng (</w:t>
      </w:r>
      <w:r w:rsidR="009708CD" w:rsidRPr="00B71C4A">
        <w:rPr>
          <w:rFonts w:cs="Times New Roman"/>
          <w:szCs w:val="28"/>
          <w:lang w:val="vi-VN"/>
        </w:rPr>
        <w:t>B</w:t>
      </w:r>
      <w:r w:rsidR="009708CD" w:rsidRPr="00B71C4A">
        <w:rPr>
          <w:rFonts w:cs="Times New Roman"/>
          <w:szCs w:val="28"/>
        </w:rPr>
        <w:t>ản Chu Va 6, xã Sơn Bình, huyện Tam Đường); nâng cấp 02 sản phẩm du lịch chuyên đề theo Lễ hội trở thành sản phẩm du lịch cấp tỉnh (Lễ hội Đền thờ Vua Lê Thái Tổ - huyện Nậm Nhùn; Lễ hộ</w:t>
      </w:r>
      <w:r w:rsidR="00B71C4A">
        <w:rPr>
          <w:rFonts w:cs="Times New Roman"/>
          <w:szCs w:val="28"/>
        </w:rPr>
        <w:t>i Then Kin Pang -</w:t>
      </w:r>
      <w:r w:rsidR="009708CD" w:rsidRPr="00B71C4A">
        <w:rPr>
          <w:rFonts w:cs="Times New Roman"/>
          <w:szCs w:val="28"/>
        </w:rPr>
        <w:t xml:space="preserve"> huyện Phong Thổ). Đến nay,</w:t>
      </w:r>
      <w:r w:rsidR="009708CD" w:rsidRPr="00B71C4A">
        <w:rPr>
          <w:rFonts w:cs="Times New Roman"/>
          <w:bCs/>
          <w:szCs w:val="28"/>
          <w:lang w:val="es-ES"/>
        </w:rPr>
        <w:t xml:space="preserve"> Lai Châu có 20 điểm du lịch được công nhận là điểm du lịch cấp tỉnh; 01 điểm du lịch được nhận giải thưởng du lịch cộng đồng ASEAN và 03 sản phẩm du lịch theo chuyên đề Lễ hội được tổ chức thường niên với quy mô cấp tỉnh.</w:t>
      </w:r>
    </w:p>
    <w:p w14:paraId="688E51C5" w14:textId="219C0E67" w:rsidR="00F26ED6" w:rsidRDefault="009708CD"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i/>
          <w:iCs/>
          <w:szCs w:val="28"/>
        </w:rPr>
      </w:pPr>
      <w:r w:rsidRPr="00B71C4A">
        <w:rPr>
          <w:rFonts w:cs="Times New Roman"/>
          <w:i/>
          <w:iCs/>
          <w:szCs w:val="28"/>
        </w:rPr>
        <w:t>- Công tác đào tạo và phát triển nguồn nhân lực du lịch</w:t>
      </w:r>
    </w:p>
    <w:p w14:paraId="2F6442F0" w14:textId="77777777" w:rsidR="00F26ED6" w:rsidRDefault="009708CD"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zCs w:val="28"/>
        </w:rPr>
      </w:pPr>
      <w:r w:rsidRPr="00B71C4A">
        <w:rPr>
          <w:rFonts w:cs="Times New Roman"/>
          <w:szCs w:val="28"/>
        </w:rPr>
        <w:t>Chủ trì, phối hợp với UBND các huyện, thành phố trên địa bàn tỉnh Lai Châu và Công ty Cổ phần giải pháp Công nghệ BBK tổ chức 05 lớp tập huấn “sử dụng phần mềm quản lý, cập nhật cơ sở dữ liệu du lịch tỉnh Lai Châu” cho 108 học viên là công chức quản lý Nhà nước, các cơ sở kinh doanh dịch vụ du lịch (lưu trú, nhà hàng, khu/điểm du lịch...) từ tỉnh tới cơ sở.</w:t>
      </w:r>
    </w:p>
    <w:p w14:paraId="4FB9F1CF" w14:textId="77777777" w:rsidR="00F26ED6" w:rsidRDefault="009708CD"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i/>
          <w:szCs w:val="28"/>
        </w:rPr>
      </w:pPr>
      <w:r w:rsidRPr="00B71C4A">
        <w:rPr>
          <w:rFonts w:cs="Times New Roman"/>
          <w:i/>
          <w:szCs w:val="28"/>
        </w:rPr>
        <w:t>- Kết quả hoạt động kinh doanh du lịch trên địa bàn tỉnh</w:t>
      </w:r>
    </w:p>
    <w:p w14:paraId="1532BCE0" w14:textId="77777777" w:rsidR="00F26ED6" w:rsidRDefault="009708CD"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Style w:val="fontstyle21"/>
          <w:b w:val="0"/>
          <w:i w:val="0"/>
          <w:spacing w:val="-4"/>
        </w:rPr>
      </w:pPr>
      <w:r w:rsidRPr="00B71C4A">
        <w:rPr>
          <w:rFonts w:cs="Times New Roman"/>
          <w:bCs/>
          <w:spacing w:val="-4"/>
          <w:szCs w:val="28"/>
        </w:rPr>
        <w:t xml:space="preserve">Trong </w:t>
      </w:r>
      <w:r w:rsidRPr="00B71C4A">
        <w:rPr>
          <w:rStyle w:val="fontstyle21"/>
          <w:b w:val="0"/>
          <w:i w:val="0"/>
          <w:spacing w:val="-4"/>
        </w:rPr>
        <w:t>6 tháng đầu năm 2025, toàn tỉnh ước đón được 877.469 lượt khách</w:t>
      </w:r>
      <w:r w:rsidRPr="00B71C4A">
        <w:rPr>
          <w:rStyle w:val="fontstyle21"/>
          <w:spacing w:val="-4"/>
        </w:rPr>
        <w:t xml:space="preserve"> </w:t>
      </w:r>
      <w:r w:rsidRPr="00B71C4A">
        <w:rPr>
          <w:rStyle w:val="fontstyle21"/>
          <w:b w:val="0"/>
          <w:i w:val="0"/>
          <w:spacing w:val="-4"/>
        </w:rPr>
        <w:t>(</w:t>
      </w:r>
      <w:r w:rsidRPr="00B71C4A">
        <w:rPr>
          <w:rStyle w:val="fontstyle01"/>
          <w:spacing w:val="-4"/>
        </w:rPr>
        <w:t>trong đó: khách nội địa là 859.573 lượt; khách quốc tế 17.895 lượt),</w:t>
      </w:r>
      <w:r w:rsidRPr="00B71C4A">
        <w:rPr>
          <w:rStyle w:val="fontstyle01"/>
          <w:b/>
          <w:spacing w:val="-4"/>
        </w:rPr>
        <w:t xml:space="preserve"> </w:t>
      </w:r>
      <w:r w:rsidRPr="00B71C4A">
        <w:rPr>
          <w:rStyle w:val="fontstyle21"/>
          <w:b w:val="0"/>
          <w:i w:val="0"/>
          <w:spacing w:val="-4"/>
        </w:rPr>
        <w:t>tăng 12% so với cùng kỳ năm 2024, đạt 59,5% so với kế hoạch năm 2025; doanh thu ước đạt 719,0 tỷ đồng, tăng 16% so với cùng kỳ năm 2024, đạt 60% so với kế hoạch năm 2025.</w:t>
      </w:r>
    </w:p>
    <w:p w14:paraId="737537B2" w14:textId="77777777" w:rsidR="00F26ED6" w:rsidRDefault="00395240"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b/>
          <w:i/>
          <w:iCs/>
        </w:rPr>
      </w:pPr>
      <w:r w:rsidRPr="00F26ED6">
        <w:rPr>
          <w:rFonts w:cs="Times New Roman"/>
          <w:b/>
          <w:i/>
          <w:iCs/>
        </w:rPr>
        <w:t>7</w:t>
      </w:r>
      <w:r w:rsidR="006D294A" w:rsidRPr="00F26ED6">
        <w:rPr>
          <w:rFonts w:cs="Times New Roman"/>
          <w:b/>
          <w:i/>
          <w:iCs/>
        </w:rPr>
        <w:t>.4. Lĩnh vự</w:t>
      </w:r>
      <w:r w:rsidR="00B71C4A" w:rsidRPr="00F26ED6">
        <w:rPr>
          <w:rFonts w:cs="Times New Roman"/>
          <w:b/>
          <w:i/>
          <w:iCs/>
        </w:rPr>
        <w:t>c Thông tin - Báo chí -</w:t>
      </w:r>
      <w:r w:rsidR="006D294A" w:rsidRPr="00F26ED6">
        <w:rPr>
          <w:rFonts w:cs="Times New Roman"/>
          <w:b/>
          <w:i/>
          <w:iCs/>
        </w:rPr>
        <w:t xml:space="preserve"> Xuất bản</w:t>
      </w:r>
    </w:p>
    <w:p w14:paraId="05CD4F7A" w14:textId="77777777" w:rsidR="00F26ED6" w:rsidRDefault="0041618A"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bCs/>
          <w:i/>
          <w:szCs w:val="28"/>
        </w:rPr>
      </w:pPr>
      <w:r w:rsidRPr="00B71C4A">
        <w:rPr>
          <w:rFonts w:cs="Times New Roman"/>
          <w:bCs/>
          <w:i/>
          <w:szCs w:val="28"/>
        </w:rPr>
        <w:t xml:space="preserve">- </w:t>
      </w:r>
      <w:r w:rsidR="000A542B" w:rsidRPr="00B71C4A">
        <w:rPr>
          <w:rFonts w:cs="Times New Roman"/>
          <w:bCs/>
          <w:i/>
          <w:szCs w:val="28"/>
        </w:rPr>
        <w:t>Công tác quản lý nhà nước về báo chí</w:t>
      </w:r>
    </w:p>
    <w:p w14:paraId="7BC42E00" w14:textId="77777777" w:rsidR="00F26ED6" w:rsidRDefault="00175112"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zCs w:val="28"/>
          <w:lang w:val="nl-NL"/>
        </w:rPr>
      </w:pPr>
      <w:r w:rsidRPr="00B71C4A">
        <w:rPr>
          <w:rFonts w:cs="Times New Roman"/>
          <w:szCs w:val="28"/>
          <w:lang w:val="nl-NL"/>
        </w:rPr>
        <w:t xml:space="preserve">+ </w:t>
      </w:r>
      <w:r w:rsidR="000A542B" w:rsidRPr="00B71C4A">
        <w:rPr>
          <w:rFonts w:cs="Times New Roman"/>
          <w:szCs w:val="28"/>
          <w:lang w:val="nl-NL"/>
        </w:rPr>
        <w:t xml:space="preserve">Công tác quản lý nhà nước về báo chí tiếp tục được tăng cường. Trên địa bàn tỉnh hiện có 03 cơ quan báo chí của tỉnh; 05 văn phòng đại diện và phóng viên thường trú của cơ quan báo chí Trung ương; 01 ấn phẩm mang tính báo chí; 20 trang thông tin điện tử tổng hợp, 03 bản tin, 08 đài truyền thanh cấp huyện (Thuộc Trung tâm Văn hóa – Thể thao và Truyền thông các huyện, thành phố). </w:t>
      </w:r>
    </w:p>
    <w:p w14:paraId="2734DD49" w14:textId="77777777" w:rsidR="00F26ED6" w:rsidRDefault="00175112"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pacing w:val="-2"/>
          <w:szCs w:val="28"/>
          <w:lang w:val="nl-NL"/>
        </w:rPr>
      </w:pPr>
      <w:r w:rsidRPr="00B71C4A">
        <w:rPr>
          <w:rFonts w:cs="Times New Roman"/>
          <w:spacing w:val="-2"/>
          <w:szCs w:val="28"/>
          <w:lang w:val="nl-NL"/>
        </w:rPr>
        <w:t xml:space="preserve">+ </w:t>
      </w:r>
      <w:r w:rsidR="000A542B" w:rsidRPr="00B71C4A">
        <w:rPr>
          <w:rFonts w:cs="Times New Roman"/>
          <w:spacing w:val="-2"/>
          <w:szCs w:val="28"/>
          <w:lang w:val="nl-NL"/>
        </w:rPr>
        <w:t xml:space="preserve">Chỉ đạo, định hướng các cơ quan thông tin đại chúng và hệ thống thông tin cơ sở </w:t>
      </w:r>
      <w:r w:rsidR="000A542B" w:rsidRPr="00B71C4A">
        <w:rPr>
          <w:rFonts w:cs="Times New Roman"/>
          <w:spacing w:val="-2"/>
          <w:szCs w:val="28"/>
          <w:lang w:val="vi-VN"/>
        </w:rPr>
        <w:t>bám sát nhiệm vụ chính trị, định hướng tuyên truyền của các cấp có thẩm quyền, đẩy mạnh công tác tuyên truyền, phản ánh kịp thời, chính xác, trung thực và khách quan các sự kiện chính trị, kinh tế, xã hội trọng tâm của tỉnh</w:t>
      </w:r>
      <w:r w:rsidR="000A542B" w:rsidRPr="00B71C4A">
        <w:rPr>
          <w:rFonts w:cs="Times New Roman"/>
          <w:spacing w:val="-2"/>
          <w:szCs w:val="28"/>
          <w:lang w:val="nl-NL"/>
        </w:rPr>
        <w:t xml:space="preserve">: phòng chống dịch bệnh, phòng chống đói rét cho đàn vật nuôi; Tuyên truyền bảo đảm ATTP tết Nguyên đán Ất tỵ và Lễ hội Xuân năm 2024; tình hình cung, cầu, giá cả thị trường; phòng, chống tai nạn, thương tích trẻ em; kỹ năng về PCCC và CNCH; phát triển kinh tế - xã hội và </w:t>
      </w:r>
      <w:r w:rsidR="000A542B" w:rsidRPr="00B71C4A">
        <w:rPr>
          <w:rFonts w:cs="Times New Roman"/>
          <w:spacing w:val="-2"/>
          <w:szCs w:val="28"/>
          <w:lang w:val="nl-NL"/>
        </w:rPr>
        <w:lastRenderedPageBreak/>
        <w:t xml:space="preserve">bảo đảm quốc phòng, an ninh; tuyên truyền Đại hội Đảng các cấp; </w:t>
      </w:r>
      <w:r w:rsidR="000A542B" w:rsidRPr="00B71C4A">
        <w:rPr>
          <w:rFonts w:eastAsia="Arial" w:cs="Times New Roman"/>
          <w:bCs/>
          <w:spacing w:val="-2"/>
          <w:szCs w:val="28"/>
          <w:lang w:val="vi-VN"/>
        </w:rPr>
        <w:t>tuyên truyền Nghị quyết số 57-NQ/TW, ngày 22/12/2024 của Bộ Chính trị về đột phá phát triển khoa học, công nghệ, đổi mới sáng tạo và chuyển đổi số quốc gia</w:t>
      </w:r>
      <w:r w:rsidR="000A542B" w:rsidRPr="00B71C4A">
        <w:rPr>
          <w:rFonts w:eastAsia="Arial" w:cs="Times New Roman"/>
          <w:bCs/>
          <w:spacing w:val="-2"/>
          <w:szCs w:val="28"/>
        </w:rPr>
        <w:t xml:space="preserve"> giai đoạn 2025 – 2030;</w:t>
      </w:r>
      <w:r w:rsidR="000A542B" w:rsidRPr="00B71C4A">
        <w:rPr>
          <w:rFonts w:cs="Times New Roman"/>
          <w:spacing w:val="-2"/>
          <w:szCs w:val="28"/>
          <w:lang w:val="nl-NL"/>
        </w:rPr>
        <w:t xml:space="preserve"> chính sách pháp luật bảo vệ trẻ em; </w:t>
      </w:r>
      <w:r w:rsidR="000A542B" w:rsidRPr="00B71C4A">
        <w:rPr>
          <w:rFonts w:cs="Times New Roman"/>
          <w:spacing w:val="-2"/>
          <w:szCs w:val="28"/>
        </w:rPr>
        <w:t>thông tin, tuyên truyền về sắp xếp tổ chức bộ máy và đơn vị hành chính các cấp nhằm tạo đồng thuận, thống nhất cao trong cán bộ, đảng viên, công chức, viên chức và nhân dân</w:t>
      </w:r>
      <w:r w:rsidR="000A542B" w:rsidRPr="00B71C4A">
        <w:rPr>
          <w:rFonts w:cs="Times New Roman"/>
          <w:spacing w:val="-2"/>
          <w:szCs w:val="28"/>
          <w:lang w:val="nl-NL"/>
        </w:rPr>
        <w:t xml:space="preserve"> …</w:t>
      </w:r>
    </w:p>
    <w:p w14:paraId="635653AB" w14:textId="77777777" w:rsidR="00F26ED6" w:rsidRDefault="00175112"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zCs w:val="28"/>
          <w:lang w:val="nl-NL"/>
        </w:rPr>
      </w:pPr>
      <w:r w:rsidRPr="00B71C4A">
        <w:rPr>
          <w:rFonts w:cs="Times New Roman"/>
          <w:szCs w:val="28"/>
        </w:rPr>
        <w:t xml:space="preserve">+ </w:t>
      </w:r>
      <w:r w:rsidR="000A542B" w:rsidRPr="00B71C4A">
        <w:rPr>
          <w:rFonts w:cs="Times New Roman"/>
          <w:szCs w:val="28"/>
        </w:rPr>
        <w:t>Tham mưu UBND tỉnh ban hành: 05 Kế hoạch</w:t>
      </w:r>
      <w:r w:rsidR="000A542B" w:rsidRPr="00B71C4A">
        <w:rPr>
          <w:rStyle w:val="FootnoteReference"/>
          <w:rFonts w:cs="Times New Roman"/>
        </w:rPr>
        <w:footnoteReference w:id="19"/>
      </w:r>
      <w:r w:rsidR="000A542B" w:rsidRPr="00B71C4A">
        <w:rPr>
          <w:rFonts w:cs="Times New Roman"/>
          <w:szCs w:val="28"/>
        </w:rPr>
        <w:t>, 03 Công văn</w:t>
      </w:r>
      <w:r w:rsidR="000A542B" w:rsidRPr="00B71C4A">
        <w:rPr>
          <w:rStyle w:val="FootnoteReference"/>
          <w:rFonts w:cs="Times New Roman"/>
        </w:rPr>
        <w:footnoteReference w:id="20"/>
      </w:r>
      <w:r w:rsidR="000A542B" w:rsidRPr="00B71C4A">
        <w:rPr>
          <w:rFonts w:cs="Times New Roman"/>
          <w:szCs w:val="28"/>
        </w:rPr>
        <w:t xml:space="preserve"> và 02 báo cáo. </w:t>
      </w:r>
      <w:r w:rsidR="000A542B" w:rsidRPr="00B71C4A">
        <w:rPr>
          <w:rFonts w:cs="Times New Roman"/>
          <w:bCs/>
          <w:szCs w:val="28"/>
          <w:lang w:val="it-IT"/>
        </w:rPr>
        <w:t xml:space="preserve">Tham mưu UBND tổ chức 02 buổi </w:t>
      </w:r>
      <w:r w:rsidR="000A542B" w:rsidRPr="00B71C4A">
        <w:rPr>
          <w:rStyle w:val="fontstyle01"/>
          <w:color w:val="auto"/>
        </w:rPr>
        <w:t>Họp báo cung cấp</w:t>
      </w:r>
      <w:r w:rsidR="000A542B" w:rsidRPr="00B71C4A">
        <w:rPr>
          <w:rFonts w:cs="Times New Roman"/>
          <w:szCs w:val="28"/>
        </w:rPr>
        <w:t xml:space="preserve"> </w:t>
      </w:r>
      <w:r w:rsidR="000A542B" w:rsidRPr="00B71C4A">
        <w:rPr>
          <w:rStyle w:val="fontstyle01"/>
          <w:color w:val="auto"/>
        </w:rPr>
        <w:t>thông tin định kỳ cho báo chí trên địa bàn tỉnh Lai Châu quý IV/2024 và Quý I/2025</w:t>
      </w:r>
      <w:r w:rsidR="000A542B" w:rsidRPr="00B71C4A">
        <w:rPr>
          <w:rFonts w:cs="Times New Roman"/>
          <w:bCs/>
          <w:szCs w:val="28"/>
          <w:lang w:val="it-IT"/>
        </w:rPr>
        <w:t xml:space="preserve">. </w:t>
      </w:r>
      <w:r w:rsidR="000A542B" w:rsidRPr="00B71C4A">
        <w:rPr>
          <w:rFonts w:cs="Times New Roman"/>
          <w:szCs w:val="28"/>
          <w:shd w:val="clear" w:color="auto" w:fill="FFFFFF"/>
        </w:rPr>
        <w:t xml:space="preserve">Thực hiện hướng dẫn triển khai phong trào thi đua chào mừng Kỷ niệm 100 năm Ngày Báo chí cách mạng Việt Nam (21/6/1925 - 21/6/2025) và chuẩn bị tổ chức </w:t>
      </w:r>
      <w:r w:rsidR="000A542B" w:rsidRPr="00B71C4A">
        <w:rPr>
          <w:rFonts w:cs="Times New Roman"/>
          <w:szCs w:val="28"/>
          <w:lang w:val="nl-NL"/>
        </w:rPr>
        <w:t>Hội nghị “Gặp mặt, biểu dương người làm báo tiêu biểu trên địa bàn tỉnh Lai Châu”.</w:t>
      </w:r>
    </w:p>
    <w:p w14:paraId="0BD87CCF" w14:textId="77777777" w:rsidR="00F26ED6" w:rsidRDefault="00175112"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zCs w:val="28"/>
          <w:lang w:val="nl-NL"/>
        </w:rPr>
      </w:pPr>
      <w:r w:rsidRPr="00B71C4A">
        <w:rPr>
          <w:rFonts w:cs="Times New Roman"/>
          <w:szCs w:val="28"/>
        </w:rPr>
        <w:t xml:space="preserve">+ </w:t>
      </w:r>
      <w:r w:rsidR="000A542B" w:rsidRPr="00B71C4A">
        <w:rPr>
          <w:rFonts w:cs="Times New Roman"/>
          <w:szCs w:val="28"/>
        </w:rPr>
        <w:t>Thuê hệ</w:t>
      </w:r>
      <w:r w:rsidR="000A542B" w:rsidRPr="00B71C4A">
        <w:rPr>
          <w:rFonts w:cs="Times New Roman"/>
          <w:szCs w:val="28"/>
          <w:shd w:val="clear" w:color="auto" w:fill="FFFFFF"/>
          <w:lang w:val="vi-VN"/>
        </w:rPr>
        <w:t xml:space="preserve"> thống giám sát danh tiếng và </w:t>
      </w:r>
      <w:r w:rsidR="000A542B" w:rsidRPr="00B71C4A">
        <w:rPr>
          <w:rFonts w:cs="Times New Roman"/>
          <w:szCs w:val="28"/>
          <w:shd w:val="clear" w:color="auto" w:fill="FFFFFF"/>
        </w:rPr>
        <w:t>T</w:t>
      </w:r>
      <w:r w:rsidR="000A542B" w:rsidRPr="00B71C4A">
        <w:rPr>
          <w:rFonts w:cs="Times New Roman"/>
          <w:szCs w:val="28"/>
          <w:shd w:val="clear" w:color="auto" w:fill="FFFFFF"/>
          <w:lang w:val="vi-VN"/>
        </w:rPr>
        <w:t>hông tin trực tuyến</w:t>
      </w:r>
      <w:r w:rsidR="000A542B" w:rsidRPr="00B71C4A">
        <w:rPr>
          <w:rFonts w:cs="Times New Roman"/>
          <w:szCs w:val="28"/>
          <w:shd w:val="clear" w:color="auto" w:fill="FFFFFF"/>
        </w:rPr>
        <w:t xml:space="preserve"> tỉnh để </w:t>
      </w:r>
      <w:r w:rsidR="000A542B" w:rsidRPr="00B71C4A">
        <w:rPr>
          <w:rFonts w:cs="Times New Roman"/>
          <w:szCs w:val="28"/>
          <w:lang w:val="nl-NL"/>
        </w:rPr>
        <w:t>theo dõi các thông tin viết về tỉnh Lai Châu trên các trang báo điện tử, mạng xã hội;</w:t>
      </w:r>
      <w:r w:rsidR="000A542B" w:rsidRPr="00B71C4A">
        <w:rPr>
          <w:rFonts w:cs="Times New Roman"/>
          <w:szCs w:val="28"/>
        </w:rPr>
        <w:t xml:space="preserve"> báo cáo kết quả hàng ngày trên nhóm Zalo “Điểm tin báo chí tỉnh Lai Châu”</w:t>
      </w:r>
      <w:r w:rsidR="000A542B" w:rsidRPr="00B71C4A">
        <w:rPr>
          <w:rFonts w:cs="Times New Roman"/>
          <w:szCs w:val="28"/>
          <w:lang w:val="nl-NL"/>
        </w:rPr>
        <w:t xml:space="preserve">, qua đó kịp thời phát hiện những thông tin tiêu cực, sai lệch </w:t>
      </w:r>
      <w:bookmarkStart w:id="2" w:name="_Hlk194565443"/>
      <w:r w:rsidR="000A542B" w:rsidRPr="00B71C4A">
        <w:rPr>
          <w:rFonts w:cs="Times New Roman"/>
          <w:szCs w:val="28"/>
          <w:lang w:val="nl-NL"/>
        </w:rPr>
        <w:t>để tham mưu cho Ủy ban nhân dân tỉnh.</w:t>
      </w:r>
      <w:bookmarkEnd w:id="2"/>
      <w:r w:rsidR="000A542B" w:rsidRPr="00B71C4A">
        <w:rPr>
          <w:rFonts w:cs="Times New Roman"/>
          <w:szCs w:val="28"/>
          <w:lang w:val="nl-NL"/>
        </w:rPr>
        <w:t xml:space="preserve"> Từ đầu năm đến nay, đã ghi nhận 52.941 tin, bài về Lai Châu, trong đó có nội dung phản ánh vấn đề dư luận quan tâm.</w:t>
      </w:r>
    </w:p>
    <w:p w14:paraId="6FA724E8" w14:textId="77777777" w:rsidR="00F26ED6" w:rsidRDefault="00175112"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zCs w:val="28"/>
          <w:lang w:val="nl-NL"/>
        </w:rPr>
      </w:pPr>
      <w:r w:rsidRPr="00B71C4A">
        <w:rPr>
          <w:rFonts w:cs="Times New Roman"/>
          <w:szCs w:val="28"/>
          <w:lang w:val="nl-NL"/>
        </w:rPr>
        <w:t xml:space="preserve">+ </w:t>
      </w:r>
      <w:r w:rsidR="000A542B" w:rsidRPr="00B71C4A">
        <w:rPr>
          <w:rFonts w:cs="Times New Roman"/>
          <w:szCs w:val="28"/>
          <w:lang w:val="nl-NL"/>
        </w:rPr>
        <w:t xml:space="preserve">Cấp 03 GP xuất bản bản tin; 02 văn bản chấp thuận họp báo; 03 giấy phép sửa đổi, bổ sung trang trang thông tin điện tử tổng hợp đảm bảo đúng quy định của pháp luật. Thường xuyên cập nhật đăng tải các văn bản chỉ đạo, tin tức, hoạt động của tỉnh trên Fanpage UBND tỉnh Lai Châu được đông đảo Nhân dân đón nhận 51.431 lượt theo dõi theo dõi trang. </w:t>
      </w:r>
    </w:p>
    <w:p w14:paraId="6F8D1523" w14:textId="77777777" w:rsidR="00F26ED6" w:rsidRDefault="0041618A"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bCs/>
          <w:i/>
          <w:szCs w:val="28"/>
          <w:lang w:val="nl-NL"/>
        </w:rPr>
      </w:pPr>
      <w:r w:rsidRPr="00B71C4A">
        <w:rPr>
          <w:rFonts w:cs="Times New Roman"/>
          <w:bCs/>
          <w:i/>
          <w:szCs w:val="28"/>
          <w:lang w:val="nl-NL"/>
        </w:rPr>
        <w:t>-</w:t>
      </w:r>
      <w:r w:rsidR="000A542B" w:rsidRPr="00B71C4A">
        <w:rPr>
          <w:rFonts w:cs="Times New Roman"/>
          <w:bCs/>
          <w:i/>
          <w:szCs w:val="28"/>
          <w:lang w:val="nl-NL"/>
        </w:rPr>
        <w:t xml:space="preserve"> Kết quả tuyên truyền của cơ quan báo chí, truyền thông tỉnh</w:t>
      </w:r>
    </w:p>
    <w:p w14:paraId="220DFEC9" w14:textId="77777777" w:rsidR="00F26ED6" w:rsidRDefault="000A542B"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zCs w:val="28"/>
          <w:lang w:val="nl-NL"/>
        </w:rPr>
      </w:pPr>
      <w:r w:rsidRPr="00B71C4A">
        <w:rPr>
          <w:rFonts w:cs="Times New Roman"/>
          <w:szCs w:val="28"/>
          <w:lang w:val="nl-NL"/>
        </w:rPr>
        <w:t xml:space="preserve">Qua theo dõi, các cơ quan báo chí, truyền thông tỉnh đã </w:t>
      </w:r>
      <w:r w:rsidRPr="00B71C4A">
        <w:rPr>
          <w:rFonts w:cs="Times New Roman"/>
          <w:szCs w:val="28"/>
          <w:lang w:val="vi-VN"/>
        </w:rPr>
        <w:t>bám sát nhiệm vụ chính trị, định hướng tuyên truyền của các cấp có thẩm quyền, đẩy mạnh công tác tuyên truyền, phản ánh kịp thời, chính xác, trung thực và khách quan các sự kiện chính trị, kinh tế, xã hội trọng tâm của tỉnh</w:t>
      </w:r>
      <w:r w:rsidRPr="00B71C4A">
        <w:rPr>
          <w:rFonts w:cs="Times New Roman"/>
          <w:szCs w:val="28"/>
          <w:lang w:val="nl-NL"/>
        </w:rPr>
        <w:t>. Kết quả hoạt động báo chí ước tính 6 tháng đầu năm 2025:</w:t>
      </w:r>
    </w:p>
    <w:p w14:paraId="0EED9039" w14:textId="77777777" w:rsidR="00F26ED6" w:rsidRDefault="0041618A"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zCs w:val="28"/>
          <w:lang w:val="nl-NL"/>
        </w:rPr>
      </w:pPr>
      <w:r w:rsidRPr="00B71C4A">
        <w:rPr>
          <w:rFonts w:cs="Times New Roman"/>
          <w:szCs w:val="28"/>
          <w:lang w:val="nl-NL"/>
        </w:rPr>
        <w:t>*</w:t>
      </w:r>
      <w:r w:rsidR="000A542B" w:rsidRPr="00B71C4A">
        <w:rPr>
          <w:rFonts w:cs="Times New Roman"/>
          <w:szCs w:val="28"/>
          <w:lang w:val="nl-NL"/>
        </w:rPr>
        <w:t xml:space="preserve"> Báo Lai Châu: Đã xuất bản, phát hành 152 số báo; trong đó Báo Lai Châu 108 số; Báo Lai Châu dành cho đồng bào các dân tộc vùng cao 18 số, Báo Lai Châu cuối tuần 26 số. Phát hành 417973 tờ báo; thực hiện 716 trang báo, tăng 54 trang so </w:t>
      </w:r>
      <w:r w:rsidR="000A542B" w:rsidRPr="00B71C4A">
        <w:rPr>
          <w:rFonts w:cs="Times New Roman"/>
          <w:szCs w:val="28"/>
          <w:lang w:val="nl-NL"/>
        </w:rPr>
        <w:lastRenderedPageBreak/>
        <w:t>với kế hoạch. Duy trì thường xuyên hoạt động của Báo Điện tử đăng tải trên 12.000 tin, bài, ảnh, phóng sự, viedo, văn bản chính sách mới, không khí đón tết, vui xuân của người dân...</w:t>
      </w:r>
    </w:p>
    <w:p w14:paraId="593114D9" w14:textId="77777777" w:rsidR="00F26ED6" w:rsidRDefault="0041618A"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zCs w:val="28"/>
          <w:lang w:val="fr-FR"/>
        </w:rPr>
      </w:pPr>
      <w:r w:rsidRPr="00B71C4A">
        <w:rPr>
          <w:rFonts w:cs="Times New Roman"/>
          <w:szCs w:val="28"/>
          <w:lang w:val="fr-FR"/>
        </w:rPr>
        <w:t>*</w:t>
      </w:r>
      <w:r w:rsidR="000A542B" w:rsidRPr="00B71C4A">
        <w:rPr>
          <w:rFonts w:cs="Times New Roman"/>
          <w:szCs w:val="28"/>
          <w:lang w:val="fr-FR"/>
        </w:rPr>
        <w:t xml:space="preserve"> Đài PT&amp;TH tỉnh: </w:t>
      </w:r>
    </w:p>
    <w:p w14:paraId="741DAF44" w14:textId="77777777" w:rsidR="00F26ED6" w:rsidRDefault="000A542B"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iCs/>
          <w:szCs w:val="28"/>
        </w:rPr>
      </w:pPr>
      <w:r w:rsidRPr="00B71C4A">
        <w:rPr>
          <w:rFonts w:cs="Times New Roman"/>
          <w:szCs w:val="28"/>
          <w:lang w:val="fr-FR"/>
        </w:rPr>
        <w:t>+ Về truyền hình:</w:t>
      </w:r>
      <w:r w:rsidRPr="00B71C4A">
        <w:rPr>
          <w:rFonts w:cs="Times New Roman"/>
          <w:iCs/>
          <w:szCs w:val="28"/>
          <w:lang w:val="vi-VN"/>
        </w:rPr>
        <w:t xml:space="preserve"> Số giờ phát sóng 10 kênh Truyền hình số mặt đất: 42.210 giờ, đạt 51,5% kế hoạch năm (kế hoạch năm 2025 là 81.905 giờ); giảm 0,4% so với cùng kỳ năm 2024 (6 tháng đầu năm 2024 đạt 42.406 giờ). Trong đó số giờ phát sóng kênh truyền hình Lai Châu LTV: 3.122 giờ.</w:t>
      </w:r>
    </w:p>
    <w:p w14:paraId="3C5CE3B4" w14:textId="35D21D36" w:rsidR="00F26ED6" w:rsidRPr="00F26ED6" w:rsidRDefault="000A542B"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iCs/>
          <w:szCs w:val="28"/>
        </w:rPr>
      </w:pPr>
      <w:r w:rsidRPr="00B71C4A">
        <w:rPr>
          <w:rFonts w:cs="Times New Roman"/>
          <w:iCs/>
          <w:szCs w:val="28"/>
          <w:lang w:val="vi-VN"/>
        </w:rPr>
        <w:t>Số giờ phát sóng Truyền hình địa phương (LTV): 3111 giờ (số giờ phát sóng tiếng dân tộc: 206 giờ).</w:t>
      </w:r>
      <w:r w:rsidRPr="00B71C4A">
        <w:rPr>
          <w:rFonts w:cs="Times New Roman"/>
          <w:iCs/>
          <w:szCs w:val="28"/>
        </w:rPr>
        <w:t xml:space="preserve"> </w:t>
      </w:r>
      <w:r w:rsidRPr="00B71C4A">
        <w:rPr>
          <w:rFonts w:cs="Times New Roman"/>
          <w:iCs/>
          <w:szCs w:val="28"/>
          <w:lang w:val="vi-VN"/>
        </w:rPr>
        <w:t>Số giờ phát sóng mới chương trình tự sản xuất: 797.5 giờ.</w:t>
      </w:r>
      <w:r w:rsidRPr="00B71C4A">
        <w:rPr>
          <w:rFonts w:cs="Times New Roman"/>
          <w:iCs/>
          <w:szCs w:val="28"/>
        </w:rPr>
        <w:t xml:space="preserve"> </w:t>
      </w:r>
      <w:r w:rsidRPr="00B71C4A">
        <w:rPr>
          <w:rFonts w:cs="Times New Roman"/>
          <w:iCs/>
          <w:szCs w:val="28"/>
          <w:lang w:val="vi-VN"/>
        </w:rPr>
        <w:t>Số giờ tự sản xuất mới/ngày: 4.4 giờ. Số giờ khai thác, mua bản quyền/tháng: 724 giờ/tháng (= 4,0 giờ/ngày)</w:t>
      </w:r>
      <w:r w:rsidR="00F26ED6">
        <w:rPr>
          <w:rFonts w:cs="Times New Roman"/>
          <w:iCs/>
          <w:szCs w:val="28"/>
        </w:rPr>
        <w:t>.</w:t>
      </w:r>
    </w:p>
    <w:p w14:paraId="1209EA5E" w14:textId="77777777" w:rsidR="00F26ED6" w:rsidRDefault="000A542B"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iCs/>
          <w:szCs w:val="28"/>
          <w:lang w:val="de-DE"/>
        </w:rPr>
      </w:pPr>
      <w:r w:rsidRPr="00B71C4A">
        <w:rPr>
          <w:rFonts w:cs="Times New Roman"/>
          <w:szCs w:val="28"/>
        </w:rPr>
        <w:t xml:space="preserve">+ </w:t>
      </w:r>
      <w:r w:rsidRPr="00B71C4A">
        <w:rPr>
          <w:rFonts w:cs="Times New Roman"/>
          <w:szCs w:val="28"/>
          <w:lang w:val="vi-VN"/>
        </w:rPr>
        <w:t>Về phát thanh:</w:t>
      </w:r>
      <w:r w:rsidRPr="00B71C4A">
        <w:rPr>
          <w:rFonts w:cs="Times New Roman"/>
          <w:i/>
          <w:szCs w:val="28"/>
          <w:lang w:val="vi-VN"/>
        </w:rPr>
        <w:t xml:space="preserve"> </w:t>
      </w:r>
      <w:r w:rsidRPr="00B71C4A">
        <w:rPr>
          <w:rFonts w:cs="Times New Roman"/>
          <w:iCs/>
          <w:szCs w:val="28"/>
          <w:lang w:val="de-DE"/>
        </w:rPr>
        <w:t xml:space="preserve">Số giờ tiếp phát sóng Phát thanh FM: 10525 giờ, đạt 50% so kế hoạch (kế hoạch năm 2025 là 21078 giờ); bằng so với cùng kỳ năm 2024 (6 tháng đầu năm 2024 đạt 10525 giờ). </w:t>
      </w:r>
    </w:p>
    <w:p w14:paraId="3E502262" w14:textId="77777777" w:rsidR="00F26ED6" w:rsidRDefault="000A542B"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iCs/>
          <w:szCs w:val="28"/>
          <w:lang w:val="de-DE"/>
        </w:rPr>
      </w:pPr>
      <w:r w:rsidRPr="00B71C4A">
        <w:rPr>
          <w:rFonts w:cs="Times New Roman"/>
          <w:iCs/>
          <w:szCs w:val="28"/>
          <w:lang w:val="de-DE"/>
        </w:rPr>
        <w:t>Số giờ phát sóng phát thanh địa phương (LTV): 3077 giờ (trong đó số giờ phát sóng tiếng dân tộc: 718 giờ). Số giờ phát sóng mới chương trình tự sản xuất: 942 giờ. Số giờ tự sản xuất mới/ngày: 5.2 giờ. Số giờ khai thác, mua bản quyền/tháng: 181 giờ/tháng (= 1,0 giờ/ngày).</w:t>
      </w:r>
    </w:p>
    <w:p w14:paraId="55954139" w14:textId="77777777" w:rsidR="00F26ED6" w:rsidRDefault="0041618A"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pacing w:val="-2"/>
          <w:szCs w:val="28"/>
        </w:rPr>
      </w:pPr>
      <w:r w:rsidRPr="00F26ED6">
        <w:rPr>
          <w:rFonts w:cs="Times New Roman"/>
          <w:spacing w:val="-2"/>
          <w:szCs w:val="28"/>
        </w:rPr>
        <w:t>*</w:t>
      </w:r>
      <w:r w:rsidR="000A542B" w:rsidRPr="00F26ED6">
        <w:rPr>
          <w:rFonts w:cs="Times New Roman"/>
          <w:spacing w:val="-2"/>
          <w:szCs w:val="28"/>
        </w:rPr>
        <w:t xml:space="preserve"> </w:t>
      </w:r>
      <w:r w:rsidR="000A542B" w:rsidRPr="00F26ED6">
        <w:rPr>
          <w:rFonts w:cs="Times New Roman"/>
          <w:spacing w:val="-2"/>
          <w:szCs w:val="28"/>
          <w:lang w:val="vi-VN"/>
        </w:rPr>
        <w:t xml:space="preserve">Cổng Thông tin điện tử tỉnh: </w:t>
      </w:r>
      <w:r w:rsidR="000A542B" w:rsidRPr="00F26ED6">
        <w:rPr>
          <w:rFonts w:cs="Times New Roman"/>
          <w:spacing w:val="-2"/>
          <w:szCs w:val="28"/>
        </w:rPr>
        <w:t>Đ</w:t>
      </w:r>
      <w:r w:rsidR="000A542B" w:rsidRPr="00F26ED6">
        <w:rPr>
          <w:rFonts w:cs="Times New Roman"/>
          <w:spacing w:val="-2"/>
          <w:szCs w:val="28"/>
          <w:lang w:val="vi-VN"/>
        </w:rPr>
        <w:t>ăng tải tuyên truyền được trên 7.741 tin, bài, ảnh, video, tài liệu, đạt 250% kế hoạch (Kế hoạch 6 tháng thực hiện 3.100 tin, bài, ảnh, video, tài liệu). Trong đó: Có 2.120 ảnh, tin, bài viết; trên 5.100 tin, bài, ảnh, radio, video lấy theo nguồn; 515 văn bản, tài liệu, chương trình công tác.</w:t>
      </w:r>
      <w:r w:rsidR="000A542B" w:rsidRPr="00F26ED6">
        <w:rPr>
          <w:rFonts w:cs="Times New Roman"/>
          <w:spacing w:val="-2"/>
          <w:szCs w:val="28"/>
        </w:rPr>
        <w:t xml:space="preserve"> Nội dung tuyên truyền tập trung vào hoạt động của lãnh đạo Đảng, Nhà nước lên thăm, làm việc tại Lai Châu; thực hiện tinh gọn tổ chức bộ máy theo sự chỉ đạo của Trung ương; Chương trình xóa nhà tạm, nhà dột nát trên địa bàn tỉnh; kiểm tra tình hình thực hiện nhiệm vụ, xây dựng nông thôn mới, phòng chống cháy rừng, Chương trình xóa nhà tạm, nhà dột nát tại các địa phương; thực hiện nghị quyết Đại hội Đảng các cấp; tổ chức Đại hội Đảng bộ các cấp; đưa các chủ trương, đường lối của Đảng, chính sách, pháp luật của Nhà nước vào cuộc sống; công tác chỉ đạo điều hành, hoạt động của lãnh đạo Tỉnh uỷ, HĐND, UBND tỉnh; các tiềm năng, thế mạnh, xúc tiến đầu tư và quảng bá du lịch; các hoạt động ngoại giao; các đoàn công tác của tỉnh...</w:t>
      </w:r>
    </w:p>
    <w:p w14:paraId="47912215" w14:textId="77777777" w:rsidR="00F26ED6" w:rsidRDefault="0041618A"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i/>
          <w:iCs/>
          <w:szCs w:val="28"/>
        </w:rPr>
      </w:pPr>
      <w:r w:rsidRPr="00B71C4A">
        <w:rPr>
          <w:rFonts w:cs="Times New Roman"/>
          <w:i/>
          <w:iCs/>
          <w:szCs w:val="28"/>
        </w:rPr>
        <w:t xml:space="preserve">- </w:t>
      </w:r>
      <w:r w:rsidR="000A542B" w:rsidRPr="00B71C4A">
        <w:rPr>
          <w:rFonts w:cs="Times New Roman"/>
          <w:i/>
          <w:iCs/>
          <w:szCs w:val="28"/>
          <w:lang w:val="vi-VN"/>
        </w:rPr>
        <w:t>Lĩnh vực Thông tin đối ngoại</w:t>
      </w:r>
    </w:p>
    <w:p w14:paraId="42B502C1" w14:textId="77777777" w:rsidR="00F26ED6" w:rsidRDefault="000A542B"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zCs w:val="28"/>
        </w:rPr>
      </w:pPr>
      <w:r w:rsidRPr="00B71C4A">
        <w:rPr>
          <w:rFonts w:eastAsia="Calibri" w:cs="Times New Roman"/>
          <w:szCs w:val="28"/>
          <w:lang w:val="nl-NL"/>
        </w:rPr>
        <w:t xml:space="preserve">Thực hiện hiệu quả công tác quản lý nhà nước về thông tin đối ngoại trên địa bàn. </w:t>
      </w:r>
      <w:r w:rsidRPr="00B71C4A">
        <w:rPr>
          <w:rFonts w:cs="Times New Roman"/>
          <w:szCs w:val="28"/>
        </w:rPr>
        <w:t>Trình Ban cán sự Đảng Ủy ban nhân dân tỉnh Lai Châu ban hành: Kế hoạch 688- KH/BCSĐ ngày 05/12/2024 Triển khai thực hiện thực hiện Nghị quyết số 47/NQ-CP ngày 15/4/2024 của Chính phủ; Kế hoạch số 280-KH/TU ngày 09/9/2024 của Ban Thường vụ Tỉnh ủy thực hiện Kết luận số 57-KL/TW ngày 15/6/2023 của Bộ Chính trị về tiếp tục nâng cao chất lượng, hiệu quả công tác thông tin đối ngoại trong tình hình mới trên địa bàn tỉnh Lai Châu.</w:t>
      </w:r>
    </w:p>
    <w:p w14:paraId="3D258F00" w14:textId="77777777" w:rsidR="00F26ED6" w:rsidRDefault="000A542B"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eastAsia="Calibri" w:cs="Times New Roman"/>
          <w:szCs w:val="28"/>
          <w:lang w:val="nl-NL"/>
        </w:rPr>
      </w:pPr>
      <w:r w:rsidRPr="00B71C4A">
        <w:rPr>
          <w:rFonts w:eastAsia="Calibri" w:cs="Times New Roman"/>
          <w:szCs w:val="28"/>
          <w:lang w:val="nl-NL"/>
        </w:rPr>
        <w:lastRenderedPageBreak/>
        <w:t xml:space="preserve">Thực hiện nhiệm vụ Biên tập Cổng thông tin đối ngoại tỉnh theo quy định. Trong quý I, Cổng Thông tin đối ngoại tỉnh đã biên tập, đăng tải tuyên truyền được trên 100 tin, bài, ảnh. Góp phần tuyên truyền kịp thời các chủ trương, đường lối của Đảng, chính sách pháp luật của Nhà nước về công tác thông tin đối ngoại, những thành tựu phát triển kinh tế, văn hóa, xã hội và hội nhập quốc tế của tỉnh, thu hút sự quan tâm và gây ấn tượng tốt đẹp với bạn bè trong nước và quốc tế về Lai Châu; thông tin, quảng bá hình ảnh của địa phương, con người, lịch sử văn hoá và các giá trị văn hoá của tỉnh Lai Châu; những chính sách, tiềm năng thế mạnh, kêu gọi đầu tư nước ngoài và kiều bào ta ở nước ngoài; thông tin tình hình thế giới đến với nhân dân trong tỉnh. </w:t>
      </w:r>
    </w:p>
    <w:p w14:paraId="5F2512F3" w14:textId="77777777" w:rsidR="00F26ED6" w:rsidRDefault="0041618A"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i/>
          <w:szCs w:val="28"/>
          <w:lang w:val="fr-FR"/>
        </w:rPr>
      </w:pPr>
      <w:r w:rsidRPr="00B71C4A">
        <w:rPr>
          <w:rFonts w:cs="Times New Roman"/>
          <w:i/>
          <w:iCs/>
          <w:szCs w:val="28"/>
          <w:lang w:val="fr-FR"/>
        </w:rPr>
        <w:t xml:space="preserve">- </w:t>
      </w:r>
      <w:r w:rsidR="000A542B" w:rsidRPr="00B71C4A">
        <w:rPr>
          <w:rFonts w:cs="Times New Roman"/>
          <w:i/>
          <w:iCs/>
          <w:szCs w:val="28"/>
          <w:lang w:val="fr-FR"/>
        </w:rPr>
        <w:t xml:space="preserve"> Lĩnh vực thông tin cơ sở</w:t>
      </w:r>
      <w:r w:rsidR="000A542B" w:rsidRPr="00B71C4A">
        <w:rPr>
          <w:rFonts w:cs="Times New Roman"/>
          <w:i/>
          <w:szCs w:val="28"/>
          <w:lang w:val="fr-FR"/>
        </w:rPr>
        <w:t xml:space="preserve"> </w:t>
      </w:r>
      <w:bookmarkStart w:id="3" w:name="_Hlk135396777"/>
    </w:p>
    <w:p w14:paraId="6DB8AB55" w14:textId="77777777" w:rsidR="00F26ED6" w:rsidRDefault="0041618A"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zCs w:val="28"/>
          <w:shd w:val="clear" w:color="auto" w:fill="FFFFFF"/>
          <w:lang w:val="nl-NL"/>
        </w:rPr>
      </w:pPr>
      <w:r w:rsidRPr="00B71C4A">
        <w:rPr>
          <w:rFonts w:cs="Times New Roman"/>
          <w:szCs w:val="28"/>
          <w:shd w:val="clear" w:color="auto" w:fill="FFFFFF"/>
          <w:lang w:val="nl-NL"/>
        </w:rPr>
        <w:t>+</w:t>
      </w:r>
      <w:r w:rsidR="000A542B" w:rsidRPr="00B71C4A">
        <w:rPr>
          <w:rFonts w:cs="Times New Roman"/>
          <w:szCs w:val="28"/>
          <w:shd w:val="clear" w:color="auto" w:fill="FFFFFF"/>
          <w:lang w:val="nl-NL"/>
        </w:rPr>
        <w:t xml:space="preserve"> </w:t>
      </w:r>
      <w:r w:rsidR="000A542B" w:rsidRPr="00B71C4A">
        <w:rPr>
          <w:rFonts w:cs="Times New Roman"/>
          <w:iCs/>
          <w:szCs w:val="28"/>
          <w:shd w:val="clear" w:color="auto" w:fill="FFFFFF"/>
          <w:lang w:val="nl-NL"/>
        </w:rPr>
        <w:t>Hoạt động thông tin cơ sở</w:t>
      </w:r>
      <w:r w:rsidR="000A542B" w:rsidRPr="00B71C4A">
        <w:rPr>
          <w:rFonts w:cs="Times New Roman"/>
          <w:szCs w:val="28"/>
          <w:shd w:val="clear" w:color="auto" w:fill="FFFFFF"/>
          <w:lang w:val="nl-NL"/>
        </w:rPr>
        <w:t>: đã ban hành trên 40 văn bản chỉ đạo hướng dẫn tuyên truyền về một số nội dung như: Tuyên truyền,quảng bá lễ hội hoa phượng đỏ Hải Phòng; tuyên truyền thực hiện chiến lược tài chính toàn diện quốc gia đến năm 2025 định hướng đến năm 2030; tuyên truyền cao điểm đấu tranh ngăn chặn đẩy lùi tình trạng buôn lậu gian lận thương mại hàng giả xâm phạm quyền sở hữu trí tuệ trên địa bàn tỉnh Lai Châu; Các hoạt động thông tin tuyên truyền hưởng ứng tuần lễ biển và hải đảo Việt Nam, Ngày đại dương thế giới năm 2025;</w:t>
      </w:r>
      <w:r w:rsidR="000A542B" w:rsidRPr="00B71C4A">
        <w:rPr>
          <w:rFonts w:cs="Times New Roman"/>
          <w:szCs w:val="28"/>
        </w:rPr>
        <w:t xml:space="preserve"> sắp xếp tổ chức bộ máy và đơn vị hành chính; </w:t>
      </w:r>
      <w:r w:rsidR="000A542B" w:rsidRPr="00B71C4A">
        <w:rPr>
          <w:rFonts w:eastAsia="Arial" w:cs="Times New Roman"/>
          <w:bCs/>
          <w:szCs w:val="28"/>
          <w:lang w:val="vi-VN"/>
        </w:rPr>
        <w:t>tuyên truyền Nghị quyết số 57-NQ/TW, ngày 22/12/2024 của Bộ Chính trị về đột phá phát triển khoa học, công nghệ, đổi mới sáng tạo và chuyển đổi số quốc gia</w:t>
      </w:r>
      <w:r w:rsidR="000A542B" w:rsidRPr="00B71C4A">
        <w:rPr>
          <w:rFonts w:eastAsia="Arial" w:cs="Times New Roman"/>
          <w:bCs/>
          <w:szCs w:val="28"/>
        </w:rPr>
        <w:t xml:space="preserve"> giai đoạn 2025 - 2030</w:t>
      </w:r>
      <w:r w:rsidR="000A542B" w:rsidRPr="00B71C4A">
        <w:rPr>
          <w:rFonts w:eastAsia="Arial" w:cs="Times New Roman"/>
          <w:bCs/>
          <w:szCs w:val="28"/>
          <w:lang w:val="vi-VN"/>
        </w:rPr>
        <w:t xml:space="preserve"> </w:t>
      </w:r>
      <w:r w:rsidR="000A542B" w:rsidRPr="00B71C4A">
        <w:rPr>
          <w:rFonts w:cs="Times New Roman"/>
          <w:szCs w:val="28"/>
          <w:shd w:val="clear" w:color="auto" w:fill="FFFFFF"/>
          <w:lang w:val="nl-NL"/>
        </w:rPr>
        <w:t xml:space="preserve"> .... trên các cơ sở truyền thanh cấp huyện, đài truyền thanh cấp xã và các hình thức hoạt động thông tin cơ sở trên địa bàn tỉnh.</w:t>
      </w:r>
    </w:p>
    <w:p w14:paraId="741D1918" w14:textId="77777777" w:rsidR="00F26ED6" w:rsidRDefault="0041618A"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b/>
          <w:i/>
          <w:szCs w:val="28"/>
          <w:shd w:val="clear" w:color="auto" w:fill="FFFFFF"/>
          <w:lang w:val="nl-NL"/>
        </w:rPr>
      </w:pPr>
      <w:r w:rsidRPr="00B71C4A">
        <w:rPr>
          <w:rFonts w:cs="Times New Roman"/>
          <w:szCs w:val="28"/>
          <w:shd w:val="clear" w:color="auto" w:fill="FFFFFF"/>
          <w:lang w:val="nl-NL"/>
        </w:rPr>
        <w:t>+</w:t>
      </w:r>
      <w:r w:rsidR="000A542B" w:rsidRPr="00B71C4A">
        <w:rPr>
          <w:rFonts w:cs="Times New Roman"/>
          <w:szCs w:val="28"/>
          <w:shd w:val="clear" w:color="auto" w:fill="FFFFFF"/>
          <w:lang w:val="nl-NL"/>
        </w:rPr>
        <w:t xml:space="preserve"> </w:t>
      </w:r>
      <w:r w:rsidR="000A542B" w:rsidRPr="00B71C4A">
        <w:rPr>
          <w:rFonts w:cs="Times New Roman"/>
          <w:iCs/>
          <w:szCs w:val="28"/>
          <w:shd w:val="clear" w:color="auto" w:fill="FFFFFF"/>
          <w:lang w:val="nl-NL"/>
        </w:rPr>
        <w:t>Hoạt động của các trạm (đài) FM huyện, xã</w:t>
      </w:r>
      <w:r w:rsidR="000A542B" w:rsidRPr="00B71C4A">
        <w:rPr>
          <w:rFonts w:cs="Times New Roman"/>
          <w:szCs w:val="28"/>
          <w:shd w:val="clear" w:color="auto" w:fill="FFFFFF"/>
          <w:lang w:val="nl-NL"/>
        </w:rPr>
        <w:t>: Hiện nay, trên địa bàn tỉnh Lai Châu có 114 trạm truyền thanh huyện, xã. Trong đó, FM:45; ứng dụng CNTT-VT: 69. Hệ thống các trạm truyền thanh cơ sở đã phát huy vai trò tuyên truyền kịp thời chủ trương, đường lối của Đảng, chính sách, pháp luật của Nhà nước; phản ánh các thông tin thời sự; các vấn đề cấp bách như: thiên tai, bão lũ, phòng, chống dịch bệnh… đến với đông đảo người dân.</w:t>
      </w:r>
      <w:r w:rsidR="000A542B" w:rsidRPr="00B71C4A">
        <w:rPr>
          <w:rFonts w:cs="Times New Roman"/>
          <w:b/>
          <w:i/>
          <w:szCs w:val="28"/>
          <w:shd w:val="clear" w:color="auto" w:fill="FFFFFF"/>
          <w:lang w:val="nl-NL"/>
        </w:rPr>
        <w:t xml:space="preserve"> </w:t>
      </w:r>
    </w:p>
    <w:p w14:paraId="66E6A912" w14:textId="77777777" w:rsidR="00F26ED6" w:rsidRDefault="0041618A"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i/>
          <w:iCs/>
          <w:szCs w:val="28"/>
          <w:lang w:val="fr-FR"/>
        </w:rPr>
      </w:pPr>
      <w:r w:rsidRPr="00B71C4A">
        <w:rPr>
          <w:rFonts w:cs="Times New Roman"/>
          <w:i/>
          <w:szCs w:val="28"/>
          <w:lang w:val="fr-FR"/>
        </w:rPr>
        <w:t xml:space="preserve">- </w:t>
      </w:r>
      <w:r w:rsidR="000A542B" w:rsidRPr="00B71C4A">
        <w:rPr>
          <w:rFonts w:cs="Times New Roman"/>
          <w:i/>
          <w:iCs/>
          <w:szCs w:val="28"/>
          <w:lang w:val="fr-FR"/>
        </w:rPr>
        <w:t>Lĩnh vực xuất bản, in, phát hành</w:t>
      </w:r>
      <w:bookmarkEnd w:id="3"/>
    </w:p>
    <w:p w14:paraId="0E67D42D" w14:textId="77777777" w:rsidR="00F26ED6" w:rsidRDefault="00175112"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zCs w:val="28"/>
          <w:lang w:val="fr-FR"/>
        </w:rPr>
      </w:pPr>
      <w:r w:rsidRPr="00B71C4A">
        <w:rPr>
          <w:rFonts w:cs="Times New Roman"/>
          <w:szCs w:val="28"/>
          <w:lang w:val="fr-FR"/>
        </w:rPr>
        <w:t xml:space="preserve">+ </w:t>
      </w:r>
      <w:r w:rsidR="000A542B" w:rsidRPr="00B71C4A">
        <w:rPr>
          <w:rFonts w:cs="Times New Roman"/>
          <w:szCs w:val="28"/>
          <w:lang w:val="fr-FR"/>
        </w:rPr>
        <w:t>Tham mưu UBND tỉnh ban hành Kế hoạch 1434/KH-UBND ngày 8/4/2025 Tổ chức Ngày Sách và Văn hóa đọc Việt Nam lần thứ Tư năm 2025. Chủ trì khai mạc Ngày Sách và các hoạt động Tổ chức Ngày Sách và Văn hóa đọc Việt Nam lần thứ Tư; Thực hiện báo cáo tổng kết thi hành Luật Xuất bản năm 2012 trên địa bàn tỉnh Lai Châu.</w:t>
      </w:r>
    </w:p>
    <w:p w14:paraId="6E798505" w14:textId="77777777" w:rsidR="00F26ED6" w:rsidRDefault="00175112"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zCs w:val="28"/>
          <w:lang w:val="fr-FR"/>
        </w:rPr>
      </w:pPr>
      <w:r w:rsidRPr="00B71C4A">
        <w:rPr>
          <w:rFonts w:cs="Times New Roman"/>
          <w:szCs w:val="28"/>
          <w:lang w:val="fr-FR"/>
        </w:rPr>
        <w:t>+</w:t>
      </w:r>
      <w:r w:rsidR="000A542B" w:rsidRPr="00B71C4A">
        <w:rPr>
          <w:rFonts w:cs="Times New Roman"/>
          <w:szCs w:val="28"/>
          <w:lang w:val="fr-FR"/>
        </w:rPr>
        <w:t xml:space="preserve"> Hoạt động xuất bản, in, phát hành trên địa bàn tỉnh phát triển ổn định; các cơ sở in, phát hành thực hiện đúng quy định của pháp luật. Cấp 41 giấy phép xuất bản tài liệu không kinh doanh; đọc và kiểm tra 34 xuất bản phẩm lưu chiểu cho các cơ quan, đơn vị trên địa bàn tỉnh Lai Châu đảm bảo đúng, đủ thủ tục theo quy định của pháp luật. </w:t>
      </w:r>
    </w:p>
    <w:p w14:paraId="58E4D7D8" w14:textId="77777777" w:rsidR="00F26ED6" w:rsidRDefault="00632541"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b/>
          <w:sz w:val="24"/>
        </w:rPr>
      </w:pPr>
      <w:r w:rsidRPr="00F26ED6">
        <w:rPr>
          <w:rFonts w:cs="Times New Roman"/>
          <w:b/>
          <w:sz w:val="24"/>
        </w:rPr>
        <w:t xml:space="preserve">II. </w:t>
      </w:r>
      <w:r w:rsidR="00395240" w:rsidRPr="00F26ED6">
        <w:rPr>
          <w:rFonts w:cs="Times New Roman"/>
          <w:b/>
          <w:sz w:val="24"/>
        </w:rPr>
        <w:t>ĐÁNH GIÁ</w:t>
      </w:r>
      <w:r w:rsidR="00B71C4A" w:rsidRPr="00F26ED6">
        <w:rPr>
          <w:rFonts w:cs="Times New Roman"/>
          <w:b/>
          <w:sz w:val="24"/>
        </w:rPr>
        <w:t xml:space="preserve"> CHUNG</w:t>
      </w:r>
    </w:p>
    <w:p w14:paraId="483E5DD0" w14:textId="77777777" w:rsidR="00F26ED6" w:rsidRDefault="00B71C4A"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b/>
        </w:rPr>
      </w:pPr>
      <w:r>
        <w:rPr>
          <w:rFonts w:cs="Times New Roman"/>
          <w:b/>
        </w:rPr>
        <w:lastRenderedPageBreak/>
        <w:t>1. Kết quả nổi bật</w:t>
      </w:r>
    </w:p>
    <w:p w14:paraId="676E2A3A" w14:textId="77777777" w:rsidR="00F26ED6" w:rsidRDefault="00632541"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Trong 6 tháng đầu năm 202</w:t>
      </w:r>
      <w:r w:rsidR="009708CD" w:rsidRPr="00B71C4A">
        <w:rPr>
          <w:rFonts w:cs="Times New Roman"/>
        </w:rPr>
        <w:t>5</w:t>
      </w:r>
      <w:r w:rsidRPr="00B71C4A">
        <w:rPr>
          <w:rFonts w:cs="Times New Roman"/>
        </w:rPr>
        <w:t xml:space="preserve">, ngành Văn hóa, Thể thao và Du lịch đã triển khai thực hiện đồng bộ, hiệu quả các nhiệm vụ, giải pháp nhằm phát triển ngành và đạt được nhiều kết quả quan trọng trên các lĩnh vực. Sở đã chủ động xây dựng chương trình, kế hoạch nhằm kịp thời cụ thể hóa chỉ đạo Bộ VHTTDL và UBND tỉnh về phát triển sự nghiệp văn hóa, thể thao và du lịch; thường xuyên rà soát tiến độ thực hiện các chỉ tiêu, nhiệm vụ được giao để có biện pháp, giải pháp nhằm đảm bảo triển khai các nhiệm vụ phát triển ngành đạt chất lượng, hiệu quả, phù hợp với tình hình thực tế của địa phương. </w:t>
      </w:r>
    </w:p>
    <w:p w14:paraId="37EDB136" w14:textId="77777777" w:rsidR="00F26ED6" w:rsidRDefault="00632541"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xml:space="preserve">- Hoạt động văn hóa, văn nghệ luôn được sự phối hợp của các ban, ngành, đoàn thể các cấp, vì vậy việc tổ chức các sự kiện văn hóa nghệ thuật phục vụ nhiệm vụ chính trị trong thời gian qua đạt chất lượng cao, đáp ứng nhu cầu hưởng thụ đời sống văn hóa tinh thần của quần chúng nhân dân. </w:t>
      </w:r>
    </w:p>
    <w:p w14:paraId="401C208D" w14:textId="77777777" w:rsidR="00F26ED6" w:rsidRDefault="002F2CD5"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xml:space="preserve">- </w:t>
      </w:r>
      <w:r w:rsidR="00632541" w:rsidRPr="00B71C4A">
        <w:rPr>
          <w:rFonts w:cs="Times New Roman"/>
        </w:rPr>
        <w:t xml:space="preserve">Các công trình văn hóa, thể thao và du lịch được chú trọng triển khai, các di tích lịch sử, văn hóa được quan tâm trùng tu, tôn tạo, phát huy giá trị; hoạt động lễ hội dân gian, lễ hội truyền thống được giữ gìn và phát huy. </w:t>
      </w:r>
    </w:p>
    <w:p w14:paraId="48CEEB89" w14:textId="77777777" w:rsidR="00F26ED6" w:rsidRDefault="002F2CD5"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xml:space="preserve">- </w:t>
      </w:r>
      <w:r w:rsidR="00632541" w:rsidRPr="00B71C4A">
        <w:rPr>
          <w:rFonts w:cs="Times New Roman"/>
        </w:rPr>
        <w:t xml:space="preserve">Phong trào “Toàn dân đoàn kết xây dựng đời sống văn hóa” gắn với xây dựng nông thôn mới có nhiều chuyển biến tích cực; công tác gia đình và phòng, chống bạo lực gia đình dần đi vào chiều sâu, hiệu quả, thiết thực đã tác động tích cực đến nhận thức của quần chúng nhân dân trên địa bàn tỉnh. </w:t>
      </w:r>
    </w:p>
    <w:p w14:paraId="2F3983AB" w14:textId="77777777" w:rsidR="00F26ED6" w:rsidRDefault="00632541"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xml:space="preserve">- Phong trào thể dục thể thao quần chúng ngày càng phát triển, tỷ lệ người dân tham gia luyện tập thể dục thể thao thường xuyên và tỷ lệ gia đình tập luyện thể thao ngày càng được nâng lên; nhiều câu lạc bộ thể thao được thành lập; các giải thể thao phong trào được tổ chức ngày càng nhiều, đáp ứng nhu cầu hưởng thụ của quần chúng, nhân dân trong tỉnh. Công tác phối hợp về chuyên môn với các sở, ngành, cơ quan, đơn vị tổ chức các giải thể thao thao phong trào ngày càng chặt chẽ. Các môn thể thao thành tích cao được tổ chức huấn luyện, đào tạo thường xuyên, bài bản, từ đó có nhiều HLV, VĐV của tỉnh được </w:t>
      </w:r>
      <w:r w:rsidR="002F2CD5" w:rsidRPr="00B71C4A">
        <w:rPr>
          <w:rFonts w:cs="Times New Roman"/>
        </w:rPr>
        <w:t>tặng thưởng</w:t>
      </w:r>
      <w:r w:rsidRPr="00B71C4A">
        <w:rPr>
          <w:rFonts w:cs="Times New Roman"/>
        </w:rPr>
        <w:t xml:space="preserve"> và đạt nhiều huy chương tại các giải thể thao quốc tế. </w:t>
      </w:r>
    </w:p>
    <w:p w14:paraId="46C2F889" w14:textId="77777777" w:rsidR="00F26ED6" w:rsidRDefault="00632541"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Công tác phát triển du lịch được quan tâm chỉ đạo và đạt nhiều kết quả</w:t>
      </w:r>
      <w:r w:rsidR="002F2CD5" w:rsidRPr="00B71C4A">
        <w:rPr>
          <w:rFonts w:cs="Times New Roman"/>
        </w:rPr>
        <w:t>;</w:t>
      </w:r>
      <w:r w:rsidRPr="00B71C4A">
        <w:rPr>
          <w:rFonts w:cs="Times New Roman"/>
        </w:rPr>
        <w:t xml:space="preserve"> chất lượng cơ sở dịch vụ, lưu trú ngày càng được nâng cao và tỉnh đang tập trung phát huy thế mạnh này với mục tiêu trở thành </w:t>
      </w:r>
      <w:r w:rsidR="002F2CD5" w:rsidRPr="00B71C4A">
        <w:rPr>
          <w:rFonts w:cs="Times New Roman"/>
        </w:rPr>
        <w:t>ngành kinh tế quan trọng trong cơ cấu kinh tế của khối dịch vụ tỉnh</w:t>
      </w:r>
      <w:r w:rsidRPr="00B71C4A">
        <w:rPr>
          <w:rFonts w:cs="Times New Roman"/>
        </w:rPr>
        <w:t xml:space="preserve">. Có nhiều mô hình du lịch mới được hình thành, giữ chân được du khách; đẩy mạnh phát triển các loại hình </w:t>
      </w:r>
      <w:r w:rsidR="00B25CC2" w:rsidRPr="00B71C4A">
        <w:rPr>
          <w:rFonts w:cs="Times New Roman"/>
        </w:rPr>
        <w:t>du lịch thể thao, leo núi</w:t>
      </w:r>
      <w:r w:rsidRPr="00B71C4A">
        <w:rPr>
          <w:rFonts w:cs="Times New Roman"/>
        </w:rPr>
        <w:t xml:space="preserve"> gắn với phát triển du lịch, du lịch sinh thái, du lịch </w:t>
      </w:r>
      <w:r w:rsidR="00B25CC2" w:rsidRPr="00B71C4A">
        <w:rPr>
          <w:rFonts w:cs="Times New Roman"/>
        </w:rPr>
        <w:t>cộng đồng</w:t>
      </w:r>
      <w:r w:rsidRPr="00B71C4A">
        <w:rPr>
          <w:rFonts w:cs="Times New Roman"/>
        </w:rPr>
        <w:t xml:space="preserve">… </w:t>
      </w:r>
    </w:p>
    <w:p w14:paraId="019D4DE7" w14:textId="77777777" w:rsidR="00F26ED6" w:rsidRDefault="00632541"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b/>
        </w:rPr>
      </w:pPr>
      <w:r w:rsidRPr="00B71C4A">
        <w:rPr>
          <w:rFonts w:cs="Times New Roman"/>
          <w:b/>
        </w:rPr>
        <w:t xml:space="preserve">2. Khó khăn, hạn chế </w:t>
      </w:r>
    </w:p>
    <w:p w14:paraId="7C75CF2D" w14:textId="77777777" w:rsidR="00F26ED6" w:rsidRDefault="00632541"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xml:space="preserve">- Nguồn kinh phí của các huyện, </w:t>
      </w:r>
      <w:r w:rsidR="00B25CC2" w:rsidRPr="00B71C4A">
        <w:rPr>
          <w:rFonts w:cs="Times New Roman"/>
        </w:rPr>
        <w:t>thành phố</w:t>
      </w:r>
      <w:r w:rsidRPr="00B71C4A">
        <w:rPr>
          <w:rFonts w:cs="Times New Roman"/>
        </w:rPr>
        <w:t xml:space="preserve"> </w:t>
      </w:r>
      <w:r w:rsidR="00B25CC2" w:rsidRPr="00B71C4A">
        <w:rPr>
          <w:rFonts w:cs="Times New Roman"/>
        </w:rPr>
        <w:t>bố trí</w:t>
      </w:r>
      <w:r w:rsidRPr="00B71C4A">
        <w:rPr>
          <w:rFonts w:cs="Times New Roman"/>
        </w:rPr>
        <w:t xml:space="preserve"> cho công tác lập hồ sơ đề nghị xếp hạng di tích cấp tỉnh còn hạn chế; một số di tích được xếp hạng cấp tỉnh chưa được các địa phương quan tâm kịp thời nhằm bảo tồn và phát huy giá trị di tích đã được xếp hạng, nhất là đối với công tác vệ sinh, môi trường và tu bổ di tích; nguồn hiện vật có giá trị di tích hiện rất hiếm nên ảnh hưởng không nhỏ đến công tác sưu </w:t>
      </w:r>
      <w:r w:rsidRPr="00B71C4A">
        <w:rPr>
          <w:rFonts w:cs="Times New Roman"/>
        </w:rPr>
        <w:lastRenderedPageBreak/>
        <w:t>tầm để trưng bày tại các di tích. Phương tiện kỹ thuật, trang thiết bị phục vụ triển lãm chuyên đề tại Bảo tàng tỉnh còn nhiều hạn chế, thiếu thốn trang thiết bị</w:t>
      </w:r>
      <w:r w:rsidR="00B25CC2" w:rsidRPr="00B71C4A">
        <w:rPr>
          <w:rFonts w:cs="Times New Roman"/>
        </w:rPr>
        <w:t>, cơ sở bảo quản xuống cấp.</w:t>
      </w:r>
      <w:r w:rsidRPr="00B71C4A">
        <w:rPr>
          <w:rFonts w:cs="Times New Roman"/>
        </w:rPr>
        <w:t xml:space="preserve"> </w:t>
      </w:r>
    </w:p>
    <w:p w14:paraId="35B0A996" w14:textId="77777777" w:rsidR="00F26ED6" w:rsidRDefault="00632541"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xml:space="preserve">- Cơ sở vật chất phục vụ cho các hoạt động văn hóa, văn nghệ, thể thao dù được quan tâm đầu tư nhưng vẫn chưa đáp ứng với yêu cầu, nhiệm vụ trong tình hình mới; trang thiết bị đã lạc hậu, xuống cấp ảnh hưởng đến quá trình biểu diễn, tập luyện và thi đấu của diễn viên, vận động viên. Hoạt động dịch vụ phục vụ tại các di tích tuy được quan tâm xây dựng, cải thiện, tuy nhiên vẫn chưa đáp ứng đầy đủ, kịp thời nhu cầu của khách tham quan. </w:t>
      </w:r>
    </w:p>
    <w:p w14:paraId="34D47AFA" w14:textId="77777777" w:rsidR="00F26ED6" w:rsidRDefault="00632541"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Công tác tuyển chọn, đào tạo vận động viên năng khiếu ban đầu để bổ sung vào các đội thể thao thành tích cao của tỉnh còn nhiều bất cập và khó khăn, chưa áp dụng được yếu tố khoa học và y học vào công tác tuyển chọn vận động viên thể  thao thành tích cao. Việc phát triển một số môn thể thao mới theo đề án Phát triển thể thao thành tích cao của tỉnh còn gặp nhiề</w:t>
      </w:r>
      <w:r w:rsidR="00B25CC2" w:rsidRPr="00B71C4A">
        <w:rPr>
          <w:rFonts w:cs="Times New Roman"/>
        </w:rPr>
        <w:t>u khó khăn</w:t>
      </w:r>
      <w:r w:rsidRPr="00B71C4A">
        <w:rPr>
          <w:rFonts w:cs="Times New Roman"/>
        </w:rPr>
        <w:t xml:space="preserve">. Một số môn thể thao thành tích cao của tỉnh thiếu sân bãi tập luyện, phải gửi tập luyện ở nơi khác </w:t>
      </w:r>
      <w:r w:rsidR="00B25CC2" w:rsidRPr="00B71C4A">
        <w:rPr>
          <w:rFonts w:cs="Times New Roman"/>
        </w:rPr>
        <w:t>...</w:t>
      </w:r>
    </w:p>
    <w:p w14:paraId="7A6DDA0E" w14:textId="77777777" w:rsidR="00F26ED6" w:rsidRDefault="00632541"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xml:space="preserve">- </w:t>
      </w:r>
      <w:r w:rsidR="00B25CC2" w:rsidRPr="00B71C4A">
        <w:rPr>
          <w:rFonts w:cs="Times New Roman"/>
        </w:rPr>
        <w:t>Công tác v</w:t>
      </w:r>
      <w:r w:rsidRPr="00B71C4A">
        <w:rPr>
          <w:rFonts w:cs="Times New Roman"/>
        </w:rPr>
        <w:t xml:space="preserve">ệ sinh môi trường ở một số điểm tham quan </w:t>
      </w:r>
      <w:r w:rsidR="00D8407D" w:rsidRPr="00B71C4A">
        <w:rPr>
          <w:rFonts w:cs="Times New Roman"/>
        </w:rPr>
        <w:t xml:space="preserve">du lịch </w:t>
      </w:r>
      <w:r w:rsidRPr="00B71C4A">
        <w:rPr>
          <w:rFonts w:cs="Times New Roman"/>
        </w:rPr>
        <w:t xml:space="preserve">vẫn chưa đảm bảo tốt, </w:t>
      </w:r>
      <w:r w:rsidR="00B25CC2" w:rsidRPr="00B71C4A">
        <w:rPr>
          <w:rFonts w:cs="Times New Roman"/>
        </w:rPr>
        <w:t>thiếu đội ngũ hướng dẫn viên có trình độ ngoại ngữ...</w:t>
      </w:r>
    </w:p>
    <w:p w14:paraId="2800D66F" w14:textId="77777777" w:rsidR="00F26ED6" w:rsidRDefault="00632541"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xml:space="preserve">- Do tỉnh </w:t>
      </w:r>
      <w:r w:rsidR="00B25CC2" w:rsidRPr="00B71C4A">
        <w:rPr>
          <w:rFonts w:cs="Times New Roman"/>
        </w:rPr>
        <w:t>Lai Châu</w:t>
      </w:r>
      <w:r w:rsidRPr="00B71C4A">
        <w:rPr>
          <w:rFonts w:cs="Times New Roman"/>
        </w:rPr>
        <w:t xml:space="preserve"> chưa có một số cơ chế, chính sách đặc thù dành riêng cho nhà đầu tư lĩnh vực du lịch, do đó việc thu hút mời gọi các doanh nghiệp đầu tư phát triển các dịch vụ cũng gặp nhiều hạn chế khó khăn. </w:t>
      </w:r>
    </w:p>
    <w:p w14:paraId="769F090E" w14:textId="77777777" w:rsidR="00F26ED6" w:rsidRDefault="00632541"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xml:space="preserve">- Đa số các doanh nghiệp </w:t>
      </w:r>
      <w:r w:rsidR="00B25CC2" w:rsidRPr="00B71C4A">
        <w:rPr>
          <w:rFonts w:cs="Times New Roman"/>
        </w:rPr>
        <w:t>Lai Châu</w:t>
      </w:r>
      <w:r w:rsidRPr="00B71C4A">
        <w:rPr>
          <w:rFonts w:cs="Times New Roman"/>
        </w:rPr>
        <w:t xml:space="preserve"> chủ yếu vừa và nhỏ, chưa thật sự quan tâm đến vấn đề chứng nhận thương hiệu, nhãn mác, mẫu mã hàng hóa chưa đa dạng… Các doanh nghiệp, hộ kinh doanh chưa thật sự quan tâm đến công tác quảng bá, giới thiệu những sản phẩm, đặc sản mớ</w:t>
      </w:r>
      <w:r w:rsidR="00B25CC2" w:rsidRPr="00B71C4A">
        <w:rPr>
          <w:rFonts w:cs="Times New Roman"/>
        </w:rPr>
        <w:t>i;</w:t>
      </w:r>
      <w:r w:rsidRPr="00B71C4A">
        <w:rPr>
          <w:rFonts w:cs="Times New Roman"/>
        </w:rPr>
        <w:t xml:space="preserve"> chưa có các sản phẩm, hàng hóa, đặc sản ẩm thực để giới thiệu mua bán đến du khách </w:t>
      </w:r>
      <w:r w:rsidR="00B25CC2" w:rsidRPr="00B71C4A">
        <w:rPr>
          <w:rFonts w:cs="Times New Roman"/>
        </w:rPr>
        <w:t>tại một số điểm du lịch..</w:t>
      </w:r>
      <w:r w:rsidRPr="00B71C4A">
        <w:rPr>
          <w:rFonts w:cs="Times New Roman"/>
        </w:rPr>
        <w:t xml:space="preserve"> </w:t>
      </w:r>
    </w:p>
    <w:p w14:paraId="64271670" w14:textId="77777777" w:rsidR="00F26ED6" w:rsidRDefault="00632541"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b/>
          <w:sz w:val="26"/>
        </w:rPr>
      </w:pPr>
      <w:r w:rsidRPr="00F26ED6">
        <w:rPr>
          <w:rFonts w:cs="Times New Roman"/>
          <w:b/>
          <w:sz w:val="26"/>
        </w:rPr>
        <w:t>III. NHIỆM VỤ, GIẢI PHÁP 6 THÁNG CUỐI NĂM 202</w:t>
      </w:r>
      <w:r w:rsidR="00B25CC2" w:rsidRPr="00F26ED6">
        <w:rPr>
          <w:rFonts w:cs="Times New Roman"/>
          <w:b/>
          <w:sz w:val="26"/>
        </w:rPr>
        <w:t>5</w:t>
      </w:r>
      <w:r w:rsidRPr="00F26ED6">
        <w:rPr>
          <w:rFonts w:cs="Times New Roman"/>
          <w:b/>
          <w:sz w:val="26"/>
        </w:rPr>
        <w:t xml:space="preserve"> </w:t>
      </w:r>
    </w:p>
    <w:p w14:paraId="1DD42CDA" w14:textId="77777777" w:rsidR="00F26ED6" w:rsidRDefault="00632541"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b/>
        </w:rPr>
        <w:t>1. Công tác xây dựng</w:t>
      </w:r>
      <w:r w:rsidR="00395240" w:rsidRPr="00B71C4A">
        <w:rPr>
          <w:rFonts w:cs="Times New Roman"/>
          <w:b/>
        </w:rPr>
        <w:t>, ban hành</w:t>
      </w:r>
      <w:r w:rsidRPr="00B71C4A">
        <w:rPr>
          <w:rFonts w:cs="Times New Roman"/>
          <w:b/>
        </w:rPr>
        <w:t xml:space="preserve"> văn bản</w:t>
      </w:r>
      <w:r w:rsidRPr="00B71C4A">
        <w:rPr>
          <w:rFonts w:cs="Times New Roman"/>
        </w:rPr>
        <w:t xml:space="preserve"> </w:t>
      </w:r>
    </w:p>
    <w:p w14:paraId="5A3CA3CE" w14:textId="77777777" w:rsidR="00F26ED6" w:rsidRDefault="000378AC"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xml:space="preserve">- </w:t>
      </w:r>
      <w:r w:rsidR="00632541" w:rsidRPr="00B71C4A">
        <w:rPr>
          <w:rFonts w:cs="Times New Roman"/>
        </w:rPr>
        <w:t>Trên cơ sở các văn bản chỉ đạo của Đảng, Nhà nước, Bộ VHTTDL, Sở VHTTDL tham mưu cho Tỉnh ủy, HĐND, UBND tỉnh cụ thể hóa thành các văn bản chỉ đạo của tỉnh trên các lĩnh vực hoạt động của ngành và triển khai thực hiện đạt hiệu quả từ nay đến cuối năm 202</w:t>
      </w:r>
      <w:r w:rsidR="00FD468D" w:rsidRPr="00B71C4A">
        <w:rPr>
          <w:rFonts w:cs="Times New Roman"/>
        </w:rPr>
        <w:t>5</w:t>
      </w:r>
      <w:r w:rsidR="00632541" w:rsidRPr="00B71C4A">
        <w:rPr>
          <w:rFonts w:cs="Times New Roman"/>
        </w:rPr>
        <w:t xml:space="preserve">, cụ thể như: </w:t>
      </w:r>
    </w:p>
    <w:p w14:paraId="25C8087A" w14:textId="77777777" w:rsidR="00F26ED6" w:rsidRDefault="000378AC"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z w:val="26"/>
          <w:szCs w:val="26"/>
        </w:rPr>
      </w:pPr>
      <w:r w:rsidRPr="00B71C4A">
        <w:rPr>
          <w:rFonts w:cs="Times New Roman"/>
          <w:sz w:val="26"/>
          <w:szCs w:val="26"/>
        </w:rPr>
        <w:t xml:space="preserve">- </w:t>
      </w:r>
      <w:r w:rsidR="007B5C07" w:rsidRPr="00B71C4A">
        <w:rPr>
          <w:rFonts w:cs="Times New Roman"/>
          <w:sz w:val="26"/>
          <w:szCs w:val="26"/>
        </w:rPr>
        <w:t>Tham mưu UBND tỉnh ban hành Kế hoạch Kế hoạch tuyên truyền thực hiện sắp xếp đơn vị hành chính và xây dựng mô hình tổ chức chính quyền địa phương 02 cấp trên địa bàn tỉnh</w:t>
      </w:r>
      <w:r w:rsidR="003200AB" w:rsidRPr="00B71C4A">
        <w:rPr>
          <w:rFonts w:cs="Times New Roman"/>
          <w:sz w:val="26"/>
          <w:szCs w:val="26"/>
        </w:rPr>
        <w:t>; Kế hoạch Tuyên truyền Nghị quyết số 57-NQ/TW, ngày 22/12/2024 của Bộ Chính trị về đột phá phát triển khoa học, công nghệ, đổi mới sáng tạo và chuyển đổi số quốc gia giai đoạ</w:t>
      </w:r>
      <w:r w:rsidR="00B71C4A">
        <w:rPr>
          <w:rFonts w:cs="Times New Roman"/>
          <w:sz w:val="26"/>
          <w:szCs w:val="26"/>
        </w:rPr>
        <w:t>n 2025 -</w:t>
      </w:r>
      <w:r w:rsidR="003200AB" w:rsidRPr="00B71C4A">
        <w:rPr>
          <w:rFonts w:cs="Times New Roman"/>
          <w:sz w:val="26"/>
          <w:szCs w:val="26"/>
        </w:rPr>
        <w:t xml:space="preserve"> 2030 trên địa bàn tỉnh Lai Châu.</w:t>
      </w:r>
    </w:p>
    <w:p w14:paraId="2BEAC8F2" w14:textId="77777777" w:rsidR="00F26ED6" w:rsidRDefault="000378AC"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zCs w:val="28"/>
        </w:rPr>
      </w:pPr>
      <w:r w:rsidRPr="00B71C4A">
        <w:rPr>
          <w:rFonts w:cs="Times New Roman"/>
          <w:szCs w:val="28"/>
        </w:rPr>
        <w:t xml:space="preserve">- </w:t>
      </w:r>
      <w:r w:rsidR="001B7902" w:rsidRPr="00B71C4A">
        <w:rPr>
          <w:rFonts w:cs="Times New Roman"/>
          <w:szCs w:val="28"/>
        </w:rPr>
        <w:t xml:space="preserve">Tham mưu trình UBND tỉnh ban hành Quyết định về Quy chế quản lý, bảo vệ và phát huy giá trị di tích trên địa bàn tỉnh Lai Châu (thay thế Quyết định số 36/2020/QĐ-UBND ngày 17/9/2020 của UBND tỉnh); Quyết định thay thế Quyết định số 41/2012/QĐ-UBND về uỷ quyền cấp phép, quản lý karaoke trên địa bàn </w:t>
      </w:r>
      <w:r w:rsidR="001B7902" w:rsidRPr="00B71C4A">
        <w:rPr>
          <w:rFonts w:cs="Times New Roman"/>
          <w:szCs w:val="28"/>
        </w:rPr>
        <w:lastRenderedPageBreak/>
        <w:t>tỉnh; dự thảo Quyết định sửa đổi, bổ sung một số điều của quy định về định mức hoạt động, nội dung và mức chi đặc thù của đội tuyên truyền lưu động, thành viên đội nghệ thuật quần chúng trên địa bàn tỉnh Lai Châu ban hành kèm theo Quyết dịnh số 23/2019/QĐ-UBND ngày 13/9/2019 của UBND tỉnh; đề xuất xây dựng nghị quyết về chế độ luyện tập, biểu diễn đối với thành viên Đội nghệ thuật quần chúng cấp tỉnh, cấp huyện khi tham gia Hội thi, Hội diễn hoặc thực hiện nhiệm vụ chính trị theo Kế hoạch được cấp có thẩm quyền phê duyệt</w:t>
      </w:r>
      <w:r w:rsidR="00F26ED6">
        <w:rPr>
          <w:rFonts w:cs="Times New Roman"/>
          <w:szCs w:val="28"/>
        </w:rPr>
        <w:t>.</w:t>
      </w:r>
    </w:p>
    <w:p w14:paraId="33D59B3F" w14:textId="77777777" w:rsidR="00F26ED6" w:rsidRDefault="00632541"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b/>
        </w:rPr>
      </w:pPr>
      <w:r w:rsidRPr="00B71C4A">
        <w:rPr>
          <w:rFonts w:cs="Times New Roman"/>
          <w:b/>
        </w:rPr>
        <w:t xml:space="preserve">2. Công tác chỉ đạo, điều hành của lãnh đạo Sở </w:t>
      </w:r>
    </w:p>
    <w:p w14:paraId="3CC58517" w14:textId="77777777" w:rsidR="00F26ED6" w:rsidRDefault="00632541"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Tiếp tục đổi mới phương pháp chỉ đạo, điều hành, trên cơ sở phát huy vai trò chủ động, sáng tạo của các đơn vị, địa phương trong việc tổ chức triển khai thực hiện hoàn thành các chỉ tiêu, kế hoạch đã đề ra năm 202</w:t>
      </w:r>
      <w:r w:rsidR="003200AB" w:rsidRPr="00B71C4A">
        <w:rPr>
          <w:rFonts w:cs="Times New Roman"/>
        </w:rPr>
        <w:t>5</w:t>
      </w:r>
      <w:r w:rsidRPr="00B71C4A">
        <w:rPr>
          <w:rFonts w:cs="Times New Roman"/>
        </w:rPr>
        <w:t>; chỉ đạo tổ chức tốt các sự kiện văn hóa, thể thao và du lịch, đảm bảo hiệu quả, an toàn, tiết kiệm và trang trọng; tham gia các cuộc hội diễn, hội thi, liên hoan trong và ngoài tỉnh</w:t>
      </w:r>
      <w:r w:rsidR="000378AC" w:rsidRPr="00B71C4A">
        <w:rPr>
          <w:rFonts w:cs="Times New Roman"/>
        </w:rPr>
        <w:t>.</w:t>
      </w:r>
    </w:p>
    <w:p w14:paraId="78A3BDF0" w14:textId="77777777" w:rsidR="00F26ED6" w:rsidRPr="008E5C7A" w:rsidRDefault="00632541"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spacing w:val="-6"/>
        </w:rPr>
      </w:pPr>
      <w:r w:rsidRPr="008E5C7A">
        <w:rPr>
          <w:rFonts w:cs="Times New Roman"/>
          <w:spacing w:val="-6"/>
        </w:rPr>
        <w:t xml:space="preserve">- Tập trung tuyên truyền ý nghĩa của các ngày lễ lớn, ngày kỷ niệm của đất nước và địa phương; tuyên truyền về ý nghĩa, tầm quan trọng của việc “Học tập và làm theo tư tưởng, đạo đức, phong cách Hồ Chí Minh; tình hình phát triển kinh tế - xã hội của tỉnh với nhiều hình thức đa dạng và phong phú; chỉ đạo tổ chức triển khai các văn bản của Đảng, Nhà nước, Bộ VHTTDL cho cán bộ làm công tác văn hóa, thể thao và du lịch ở cơ sở và các cơ sở kinh doanh trên lĩnh vực văn hóa, thể thao và du lịch; tăng cường công tác quản lý nhà nước trên tất cả các lĩnh vực hoạt động của Ngành. </w:t>
      </w:r>
    </w:p>
    <w:p w14:paraId="5E422E89" w14:textId="77777777" w:rsidR="00F26ED6" w:rsidRDefault="00632541"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Tiếp tục triển khai thực hiện có hiệu quả các chủ trương của Đảng, chính sách của Nhà nước về công tác cán bộ, công tác rà soát quy hoạch, đào tạo bồi dưỡng nâng cao trình độ chuyên môn nghiệp vụ cho đội ngũ cán bộ trong tình hình mới; chỉ đạo thực hiện tốt các quy tắc ứng xử, kỷ luật, kỷ cương hành chính, lề lối, tác phong làm việc, trách nhiệm trong thực thi công vụ của công chức, viên chức và người lao động thuộ</w:t>
      </w:r>
      <w:r w:rsidR="003200AB" w:rsidRPr="00B71C4A">
        <w:rPr>
          <w:rFonts w:cs="Times New Roman"/>
        </w:rPr>
        <w:t>c Ngành</w:t>
      </w:r>
      <w:r w:rsidRPr="00B71C4A">
        <w:rPr>
          <w:rFonts w:cs="Times New Roman"/>
        </w:rPr>
        <w:t xml:space="preserve">. Kịp thời động viên, biểu dương, khen thưởng các tập thể, cá nhân có sáng kiến, mô hình mới trong công tác chuyên môn, góp phần mạng lại hiệu quả chung cho đơn vị. </w:t>
      </w:r>
    </w:p>
    <w:p w14:paraId="3797F578" w14:textId="77777777" w:rsidR="00F26ED6" w:rsidRDefault="00632541" w:rsidP="00F26ED6">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xml:space="preserve">- Triển khai thực hiện tốt các đề án, kế hoạch trên các lĩnh vực văn hóa, thể thao và du lịch; thực hiện tốt công tác thu, chi tài chính trong toàn Ngành. </w:t>
      </w:r>
    </w:p>
    <w:p w14:paraId="11307054" w14:textId="77777777" w:rsidR="004914CB" w:rsidRDefault="00632541" w:rsidP="004914CB">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xml:space="preserve">- Tiếp tục đẩy mạnh việc tổ chức thực hiện các quy định của pháp luật về phòng, chống tham nhũng, thực hành tiết kiệm, chống lãng phí tại các cơ quan, đơn vị trong toàn Ngành. Đẩy mạnh vận động xã hội hóa trên các lĩnh vực hoạt động văn hóa, gia đình, thể thao và du lịch. </w:t>
      </w:r>
    </w:p>
    <w:p w14:paraId="66073857" w14:textId="77777777" w:rsidR="004914CB" w:rsidRDefault="001113C8" w:rsidP="004914CB">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Chỉ đạo các phòng, đơn vị tham mưu tổ chức tốt:  Giải Vô địch điền kinh các nhóm tuổi trẻ quốc gia; Tuần Du lịch - Văn hoá và giải Marathon Lai Châu năm 2025, tham mưu các nội dung Tổ chức Tết độc lập 02/9 (xã Than Uyên); Tổ chức Giải Marathon tỉnh Lai Châu lần thứ II năm 2025; tổ chức Giải Marathon con đường đá cổ Pavi lần thứ I năm 2025; Tổ chức Tuần Văn hoá - Du lịch Lai Châu tại TP. Cần Thơ.</w:t>
      </w:r>
    </w:p>
    <w:p w14:paraId="6B5DCF81" w14:textId="77777777" w:rsidR="004914CB" w:rsidRDefault="00632541" w:rsidP="004914CB">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b/>
        </w:rPr>
      </w:pPr>
      <w:r w:rsidRPr="00B71C4A">
        <w:rPr>
          <w:rFonts w:cs="Times New Roman"/>
          <w:b/>
        </w:rPr>
        <w:lastRenderedPageBreak/>
        <w:t xml:space="preserve">3. Công tác tiếp nhận và giải quyết thủ tục hành chính, giải quyết khiếu nại tố cáo và thanh tra, kiểm tra xử lý vi phạm và công tác pháp chế </w:t>
      </w:r>
    </w:p>
    <w:p w14:paraId="3E0CAE95" w14:textId="77777777" w:rsidR="004914CB" w:rsidRDefault="00632541" w:rsidP="004914CB">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xml:space="preserve">- Tiếp tục nâng cao chất lượng hoạt động của hệ thống một cửa, một cửa liên thông tại Bộ phận Tiếp nhận và trả kết quả giải quyết thủ tục hành chính Sở Văn hóa, Thể thao và Du lịch (Trung tâm phục vụ Hành chính công tỉnh), góp phần nâng cao chất lượng, hiệu quả cải cách hành chính chung của tỉnh. </w:t>
      </w:r>
    </w:p>
    <w:p w14:paraId="2E3FFB0F" w14:textId="77777777" w:rsidR="004914CB" w:rsidRDefault="00632541" w:rsidP="004914CB">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xml:space="preserve">- Thực hiện tốt công tác kiểm tra việc chấp hành quy định của pháp luật trong hoạt động quảng cáo; nghệ thuật biễu diễn; tổ chức lễ hội; kinh doanh hoạt động thể thao; kinh doanh dịch vụ lưu trú du lịch; công tác bảo vệ môi trường trong hoạt động du lịch... </w:t>
      </w:r>
    </w:p>
    <w:p w14:paraId="0E52D644" w14:textId="77777777" w:rsidR="004914CB" w:rsidRDefault="00632541" w:rsidP="004914CB">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xml:space="preserve">- Chỉ đạo thực hiện nghiêm túc các quy định của pháp luật về tiếp công dân, xử lý đơn thư, giải quyết khiếu nại, tố cáo, không để khiếu nại vượt cấp, kéo dài. Tiếp tục thực hiện có hiệu quả công tác pháp chế theo quy định của pháp luật. </w:t>
      </w:r>
    </w:p>
    <w:p w14:paraId="254E8E71" w14:textId="77777777" w:rsidR="004914CB" w:rsidRDefault="00632541" w:rsidP="004914CB">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b/>
        </w:rPr>
      </w:pPr>
      <w:r w:rsidRPr="00B71C4A">
        <w:rPr>
          <w:rFonts w:cs="Times New Roman"/>
          <w:b/>
        </w:rPr>
        <w:t xml:space="preserve">4. Các lĩnh vực chuyên môn </w:t>
      </w:r>
    </w:p>
    <w:p w14:paraId="34DAE1EB" w14:textId="77777777" w:rsidR="004914CB" w:rsidRDefault="00632541" w:rsidP="004914CB">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b/>
          <w:i/>
        </w:rPr>
      </w:pPr>
      <w:r w:rsidRPr="00B71C4A">
        <w:rPr>
          <w:rFonts w:cs="Times New Roman"/>
          <w:b/>
          <w:i/>
        </w:rPr>
        <w:t>4.1. Lĩnh vực Văn hóa và Gia đình</w:t>
      </w:r>
    </w:p>
    <w:p w14:paraId="68897E5F" w14:textId="77777777" w:rsidR="004914CB" w:rsidRDefault="00632541" w:rsidP="004914CB">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xml:space="preserve"> - Tiếp tục đẩy mạnh công tác bảo tồn và phát huy giá trị các di sản văn hóa, lịch sử trên địa bàn tỉnh, nhất là các di tích đã được xếp hạng gắn với việc khai thác thế mạnh, tiềm năng của các di tích để tổ chức các dịch vụ phục vụ khách du lịch. Hoàn thành công tác kiểm kê di sản văn hóa phi vật thể trên địa bàn tỉnh năm 202</w:t>
      </w:r>
      <w:r w:rsidR="003200AB" w:rsidRPr="00B71C4A">
        <w:rPr>
          <w:rFonts w:cs="Times New Roman"/>
        </w:rPr>
        <w:t>5</w:t>
      </w:r>
      <w:r w:rsidRPr="00B71C4A">
        <w:rPr>
          <w:rFonts w:cs="Times New Roman"/>
        </w:rPr>
        <w:t xml:space="preserve"> theo kế hoạch. </w:t>
      </w:r>
    </w:p>
    <w:p w14:paraId="0E4B140F" w14:textId="77777777" w:rsidR="004914CB" w:rsidRDefault="00632541" w:rsidP="004914CB">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xml:space="preserve"> - Tiếp tục nâng cao chất lượng và hiệu quả công tác xây dựng đời sống văn hóa cơ sở; phấn đấu duy trì các danh hiệu gia đình văn hóa, khóm, ấp văn hóa, phường, thị trấn đô thị văn minh; đẩy mạnh công tác tuyên truyền bằng nhiều hình thức phong phú, sâu rộng nhằm củng cố, nâng cao chất lượng các danh hiệu văn hóa; kịp thời biểu dương nhân rộng các mô hình văn hóa có hiệu quả, gương gia đình văn hóa, </w:t>
      </w:r>
      <w:r w:rsidR="003200AB" w:rsidRPr="00B71C4A">
        <w:rPr>
          <w:rFonts w:cs="Times New Roman"/>
        </w:rPr>
        <w:t>xã ,bản</w:t>
      </w:r>
      <w:r w:rsidRPr="00B71C4A">
        <w:rPr>
          <w:rFonts w:cs="Times New Roman"/>
        </w:rPr>
        <w:t xml:space="preserve"> văn hóa tiêu biểu. </w:t>
      </w:r>
    </w:p>
    <w:p w14:paraId="6CFFC57A" w14:textId="77777777" w:rsidR="004914CB" w:rsidRDefault="00632541" w:rsidP="004914CB">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Hoạt động thư viện: Phát huy hiệu quả của thư viện điện tử, phục vụ tốt nhu cầu bạn đọc và quản lý tốt các hoạt động của thư viện, phấn đấu đến cuối năm 202</w:t>
      </w:r>
      <w:r w:rsidR="003200AB" w:rsidRPr="00B71C4A">
        <w:rPr>
          <w:rFonts w:cs="Times New Roman"/>
        </w:rPr>
        <w:t>5</w:t>
      </w:r>
      <w:r w:rsidRPr="00B71C4A">
        <w:rPr>
          <w:rFonts w:cs="Times New Roman"/>
        </w:rPr>
        <w:t xml:space="preserve"> thực hiện đạt </w:t>
      </w:r>
      <w:r w:rsidR="003200AB" w:rsidRPr="00B71C4A">
        <w:rPr>
          <w:rFonts w:cs="Times New Roman"/>
        </w:rPr>
        <w:t xml:space="preserve">100% </w:t>
      </w:r>
      <w:r w:rsidRPr="00B71C4A">
        <w:rPr>
          <w:rFonts w:cs="Times New Roman"/>
        </w:rPr>
        <w:t>chỉ tiêu</w:t>
      </w:r>
      <w:r w:rsidR="007C3826" w:rsidRPr="00B71C4A">
        <w:rPr>
          <w:rFonts w:cs="Times New Roman"/>
        </w:rPr>
        <w:t>.</w:t>
      </w:r>
      <w:r w:rsidRPr="00B71C4A">
        <w:rPr>
          <w:rFonts w:cs="Times New Roman"/>
        </w:rPr>
        <w:t xml:space="preserve"> Củng cố, duy trì và nâng cao chất lượng các tủ sách, thư viện đã và đang hoạt động. </w:t>
      </w:r>
    </w:p>
    <w:p w14:paraId="326E0520" w14:textId="77777777" w:rsidR="004914CB" w:rsidRDefault="00632541" w:rsidP="004914CB">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xml:space="preserve">- Hoạt động văn nghệ quần chúng: Hướng dẫn các đơn vị, địa phương tiếp tục xây dựng kế hoạch cụ thể tuyên truyền cổ động, biểu diễn nghệ thuật phục vụ tốt nhiệm vụ chính trị nhân dịp các ngày lễ lớn; duy trì và nâng cao chất lượng hoạt động các câu lạc bộ, đội nhóm văn hóa, văn nghệ; xây dựng nhiều chương trình, tiết mục văn nghệ đặc sắc, có chất lượng để phục vụ nhân dân và tham gia các cuộc hội thi, hội diễn theo kế hoạch đề ra,... </w:t>
      </w:r>
    </w:p>
    <w:p w14:paraId="67C99E7F" w14:textId="77777777" w:rsidR="004914CB" w:rsidRDefault="00632541" w:rsidP="004914CB">
      <w:pPr>
        <w:pBdr>
          <w:top w:val="dotted" w:sz="4" w:space="0" w:color="FFFFFF"/>
          <w:left w:val="dotted" w:sz="4" w:space="0" w:color="FFFFFF"/>
          <w:bottom w:val="dotted" w:sz="4" w:space="17"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xml:space="preserve">- Hoạt động nghệ thuật biểu diễn: Chỉ đạo Trung tâm Văn hóa </w:t>
      </w:r>
      <w:r w:rsidR="00955948" w:rsidRPr="00B71C4A">
        <w:rPr>
          <w:rFonts w:cs="Times New Roman"/>
        </w:rPr>
        <w:t xml:space="preserve">Nghệ thuật </w:t>
      </w:r>
      <w:r w:rsidRPr="00B71C4A">
        <w:rPr>
          <w:rFonts w:cs="Times New Roman"/>
        </w:rPr>
        <w:t xml:space="preserve">tỉnh tổ chức </w:t>
      </w:r>
      <w:r w:rsidR="003200AB" w:rsidRPr="00B71C4A">
        <w:rPr>
          <w:rFonts w:cs="Times New Roman"/>
        </w:rPr>
        <w:t>các</w:t>
      </w:r>
      <w:r w:rsidRPr="00B71C4A">
        <w:rPr>
          <w:rFonts w:cs="Times New Roman"/>
        </w:rPr>
        <w:t xml:space="preserve"> buổi biểu diễn văn nghệ quần chúng, tuyên truyền lưu độ</w:t>
      </w:r>
      <w:r w:rsidR="003200AB" w:rsidRPr="00B71C4A">
        <w:rPr>
          <w:rFonts w:cs="Times New Roman"/>
        </w:rPr>
        <w:t>ng</w:t>
      </w:r>
      <w:r w:rsidRPr="00B71C4A">
        <w:rPr>
          <w:rFonts w:cs="Times New Roman"/>
        </w:rPr>
        <w:t xml:space="preserve"> biểu diễn chuyên nghiệp phục vụ nhân dân trên địa bàn tỉnh</w:t>
      </w:r>
      <w:r w:rsidR="003200AB" w:rsidRPr="00B71C4A">
        <w:rPr>
          <w:rFonts w:cs="Times New Roman"/>
        </w:rPr>
        <w:t xml:space="preserve"> đạt kết quả cao</w:t>
      </w:r>
      <w:r w:rsidRPr="00B71C4A">
        <w:rPr>
          <w:rFonts w:cs="Times New Roman"/>
        </w:rPr>
        <w:t xml:space="preserve">; </w:t>
      </w:r>
    </w:p>
    <w:p w14:paraId="6B79850E" w14:textId="77777777" w:rsidR="004914CB" w:rsidRDefault="00632541" w:rsidP="004914CB">
      <w:pPr>
        <w:pBdr>
          <w:top w:val="dotted" w:sz="4" w:space="0" w:color="FFFFFF"/>
          <w:left w:val="dotted" w:sz="4" w:space="0" w:color="FFFFFF"/>
          <w:bottom w:val="dotted" w:sz="4" w:space="0"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lastRenderedPageBreak/>
        <w:t xml:space="preserve">- Hoạt động mỹ thuật, nhiếp ảnh và triển lãm: Tiếp tục triển khai các hoạt động quản lý Nhà nước trên lĩnh vực mỹ thuật, nhiếp ảnh và triển lãm; phối hợp, hỗ trợ các Hội chuyên ngành tổ chức các cuộc thi, triển lãm, sự kiện liên quan đến mỹ thuật, nhiếp ảnh trên địa bàn tỉnh. </w:t>
      </w:r>
    </w:p>
    <w:p w14:paraId="60CA0C3D" w14:textId="77777777" w:rsidR="004914CB" w:rsidRDefault="00632541" w:rsidP="004914CB">
      <w:pPr>
        <w:pBdr>
          <w:top w:val="dotted" w:sz="4" w:space="0" w:color="FFFFFF"/>
          <w:left w:val="dotted" w:sz="4" w:space="0" w:color="FFFFFF"/>
          <w:bottom w:val="dotted" w:sz="4" w:space="0"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Công tác quản lý nhà nước về gia đình: Tiếp tục triển khai thực hiện có hiệu quả Kế hoạch thực hiện công tác gia đình năm 202</w:t>
      </w:r>
      <w:r w:rsidR="003200AB" w:rsidRPr="00B71C4A">
        <w:rPr>
          <w:rFonts w:cs="Times New Roman"/>
        </w:rPr>
        <w:t>5</w:t>
      </w:r>
      <w:r w:rsidRPr="00B71C4A">
        <w:rPr>
          <w:rFonts w:cs="Times New Roman"/>
        </w:rPr>
        <w:t>; duy trì các mô hình Câu lạc bộ phòng chống bạo lực gia đình, các điển hình tiên tiến phù hợp với đặc điểm, điều kiện của từng địa phương, đơn vị trong cộng đồng dân cư.</w:t>
      </w:r>
    </w:p>
    <w:p w14:paraId="1D2628E2" w14:textId="77777777" w:rsidR="004914CB" w:rsidRDefault="00632541" w:rsidP="004914CB">
      <w:pPr>
        <w:pBdr>
          <w:top w:val="dotted" w:sz="4" w:space="0" w:color="FFFFFF"/>
          <w:left w:val="dotted" w:sz="4" w:space="0" w:color="FFFFFF"/>
          <w:bottom w:val="dotted" w:sz="4" w:space="0" w:color="FFFFFF"/>
          <w:right w:val="dotted" w:sz="4" w:space="0" w:color="FFFFFF"/>
        </w:pBdr>
        <w:shd w:val="clear" w:color="auto" w:fill="FFFFFF"/>
        <w:adjustRightInd w:val="0"/>
        <w:snapToGrid w:val="0"/>
        <w:spacing w:before="120" w:after="120" w:line="340" w:lineRule="exact"/>
        <w:ind w:firstLine="680"/>
        <w:jc w:val="both"/>
        <w:rPr>
          <w:rFonts w:cs="Times New Roman"/>
          <w:b/>
          <w:i/>
        </w:rPr>
      </w:pPr>
      <w:r w:rsidRPr="00B71C4A">
        <w:rPr>
          <w:rFonts w:cs="Times New Roman"/>
          <w:b/>
          <w:i/>
        </w:rPr>
        <w:t xml:space="preserve"> 4.2. Lĩnh vực Thể dục thể thao </w:t>
      </w:r>
    </w:p>
    <w:p w14:paraId="47DCBB07" w14:textId="77777777" w:rsidR="004914CB" w:rsidRDefault="00632541" w:rsidP="004914CB">
      <w:pPr>
        <w:pBdr>
          <w:top w:val="dotted" w:sz="4" w:space="0" w:color="FFFFFF"/>
          <w:left w:val="dotted" w:sz="4" w:space="0" w:color="FFFFFF"/>
          <w:bottom w:val="dotted" w:sz="4" w:space="0"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xml:space="preserve">- Thể thao quần chúng: Phối hợp với các tổ chức, cá nhân trong và ngoài tỉnh tổ chức các sự kiện thi đấu, biểu diễn thể dục thể thao thường xuyên, đặc biệt chú trọng các môn có số lượng người chơi đông đảo và phong trào phát triển tốt. Khai thác hết công năng của Nhà thi đấu tỉnh và các công trình thể thao được nhà nước đầu tư để tổ chức các lớp thể thao phong trào truyền thống của địa phương với nguồn huấn luyện viên tại chỗ và sự hỗ trợ ban đầu về địa điểm, trang thiết bị sẵn có tập trung vào nhóm đối tượng trẻ em, thanh thiếu niên, qua đó kết hợp với công tác sàng lọc, tuyển chọn các đội thể thao thành tích cao của tỉnh. </w:t>
      </w:r>
    </w:p>
    <w:p w14:paraId="3F6A448C" w14:textId="77777777" w:rsidR="004914CB" w:rsidRDefault="00632541" w:rsidP="004914CB">
      <w:pPr>
        <w:pBdr>
          <w:top w:val="dotted" w:sz="4" w:space="0" w:color="FFFFFF"/>
          <w:left w:val="dotted" w:sz="4" w:space="0" w:color="FFFFFF"/>
          <w:bottom w:val="dotted" w:sz="4" w:space="0"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xml:space="preserve">- Thể thao thành tích cao: Tiếp tục phát triển các môn thể thao thành tích cao, nhất là tập trung phát triển các môn thể thao trọng điểm phù hợp với điều kiện của tỉnh.  Duy trì công tác tập huấn, huấn luyện thường xuyên cho các môn thể thao thành tích cao; tăng cường thi đấu cọ sát giao lưu, tập huấn, tham gia thi đấu các giải thể thao cấp khu vực, quốc gia và quốc tế để giúp cho vận động viên nâng cao được trình độ chuyên môn, góp phần cải thiện, nâng cao số lượng huy chương và thứ hạng của tỉnh trên bảng tổng xếp hạng của khu vực và cả nước. </w:t>
      </w:r>
    </w:p>
    <w:p w14:paraId="63327E09" w14:textId="77777777" w:rsidR="004914CB" w:rsidRDefault="00632541" w:rsidP="004914CB">
      <w:pPr>
        <w:pBdr>
          <w:top w:val="dotted" w:sz="4" w:space="0" w:color="FFFFFF"/>
          <w:left w:val="dotted" w:sz="4" w:space="0" w:color="FFFFFF"/>
          <w:bottom w:val="dotted" w:sz="4" w:space="0"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i/>
        </w:rPr>
        <w:t>- Công tác đào tạo, huấn luyện và tổ chức thi đấu:</w:t>
      </w:r>
      <w:r w:rsidR="007C3826" w:rsidRPr="00B71C4A">
        <w:rPr>
          <w:rFonts w:cs="Times New Roman"/>
        </w:rPr>
        <w:t xml:space="preserve"> Triển khai thực hiện hoàn thành các nội dung Kế hoạch thực hiện Đề án Phát triển thể thao thành tích cao tỉnh. </w:t>
      </w:r>
      <w:r w:rsidRPr="00B71C4A">
        <w:rPr>
          <w:rFonts w:cs="Times New Roman"/>
        </w:rPr>
        <w:t xml:space="preserve">Nâng cao công tác huấn luyện, duy trì tập luyện thường xuyên cho các vận động viên, công tác tuyển chọn, bổ sung lực lượng vận động viên năng khiếu cho các môn thể thao. </w:t>
      </w:r>
    </w:p>
    <w:p w14:paraId="232EA845" w14:textId="77777777" w:rsidR="004914CB" w:rsidRDefault="00632541" w:rsidP="004914CB">
      <w:pPr>
        <w:pBdr>
          <w:top w:val="dotted" w:sz="4" w:space="0" w:color="FFFFFF"/>
          <w:left w:val="dotted" w:sz="4" w:space="0" w:color="FFFFFF"/>
          <w:bottom w:val="dotted" w:sz="4" w:space="0" w:color="FFFFFF"/>
          <w:right w:val="dotted" w:sz="4" w:space="0" w:color="FFFFFF"/>
        </w:pBdr>
        <w:shd w:val="clear" w:color="auto" w:fill="FFFFFF"/>
        <w:adjustRightInd w:val="0"/>
        <w:snapToGrid w:val="0"/>
        <w:spacing w:before="120" w:after="120" w:line="340" w:lineRule="exact"/>
        <w:ind w:firstLine="680"/>
        <w:jc w:val="both"/>
        <w:rPr>
          <w:rFonts w:cs="Times New Roman"/>
          <w:b/>
          <w:i/>
        </w:rPr>
      </w:pPr>
      <w:r w:rsidRPr="00B71C4A">
        <w:rPr>
          <w:rFonts w:cs="Times New Roman"/>
          <w:b/>
          <w:i/>
        </w:rPr>
        <w:t xml:space="preserve">4.3. Lĩnh vực Du lịch </w:t>
      </w:r>
    </w:p>
    <w:p w14:paraId="56B7D802" w14:textId="77777777" w:rsidR="004914CB" w:rsidRDefault="00632541" w:rsidP="004914CB">
      <w:pPr>
        <w:pBdr>
          <w:top w:val="dotted" w:sz="4" w:space="0" w:color="FFFFFF"/>
          <w:left w:val="dotted" w:sz="4" w:space="0" w:color="FFFFFF"/>
          <w:bottom w:val="dotted" w:sz="4" w:space="0"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Tiếp tục đẩy mạnh hợp tác liên kết phát triển du lịch với các tỉnh</w:t>
      </w:r>
      <w:r w:rsidR="003200AB" w:rsidRPr="00B71C4A">
        <w:rPr>
          <w:rFonts w:cs="Times New Roman"/>
        </w:rPr>
        <w:t xml:space="preserve"> TBMR và TP Hà Nội, TPHCM..</w:t>
      </w:r>
      <w:r w:rsidRPr="00B71C4A">
        <w:rPr>
          <w:rFonts w:cs="Times New Roman"/>
        </w:rPr>
        <w:t xml:space="preserve">. Tổ chức đoàn khảo sát thực tế, nắm bắt thông tin về những khó khăn, vướng mắc của các điểm du lịch, doanh nghiệp kinh doanh dịch vụ du lịch trên địa bàn tỉnh, qua đó, tham mưu đề xuất các biện pháp tháo gỡ khó khăn cho doanh nghiệp. </w:t>
      </w:r>
      <w:r w:rsidR="009133D3" w:rsidRPr="00B71C4A">
        <w:rPr>
          <w:rFonts w:cs="Times New Roman"/>
        </w:rPr>
        <w:t>Tuyên truyền</w:t>
      </w:r>
      <w:r w:rsidRPr="00B71C4A">
        <w:rPr>
          <w:rFonts w:cs="Times New Roman"/>
        </w:rPr>
        <w:t xml:space="preserve"> các cơ sở kinh doanh dịch vụ du lịch, các nhà hàng, thường xuyên phục vụ khách du lịch thực hiện vệ sinh sạch sẽ khuôn viên chung cũng như nhà vệ sinh phục vụ du khách. </w:t>
      </w:r>
    </w:p>
    <w:p w14:paraId="00C3359C" w14:textId="77777777" w:rsidR="004914CB" w:rsidRDefault="00632541" w:rsidP="004914CB">
      <w:pPr>
        <w:pBdr>
          <w:top w:val="dotted" w:sz="4" w:space="0" w:color="FFFFFF"/>
          <w:left w:val="dotted" w:sz="4" w:space="0" w:color="FFFFFF"/>
          <w:bottom w:val="dotted" w:sz="4" w:space="0" w:color="FFFFFF"/>
          <w:right w:val="dotted" w:sz="4" w:space="0" w:color="FFFFFF"/>
        </w:pBdr>
        <w:shd w:val="clear" w:color="auto" w:fill="FFFFFF"/>
        <w:adjustRightInd w:val="0"/>
        <w:snapToGrid w:val="0"/>
        <w:spacing w:before="120" w:after="120" w:line="340" w:lineRule="exact"/>
        <w:ind w:firstLine="680"/>
        <w:jc w:val="both"/>
        <w:rPr>
          <w:rFonts w:cs="Times New Roman"/>
          <w:spacing w:val="-2"/>
        </w:rPr>
      </w:pPr>
      <w:r w:rsidRPr="008E5C7A">
        <w:rPr>
          <w:rFonts w:cs="Times New Roman"/>
          <w:spacing w:val="-2"/>
        </w:rPr>
        <w:t xml:space="preserve">- Tǎng cường công tác xúc tiến, quảng bá du lịch; đổi mới cách thức, nội dung, ứng dụng công nghệ thông tin, bảo đảm thực hiện thống nhất, chuyên nghiệp và nâng cao hiệu quả xúc tiến quảng bá du lịch trong và ngoài nước gắn với nhu cầu, thị hiếu của từng thị trường, phù hợp với các nhiệm vụ phát triển đã được xác định. Tổ chức </w:t>
      </w:r>
      <w:r w:rsidRPr="008E5C7A">
        <w:rPr>
          <w:rFonts w:cs="Times New Roman"/>
          <w:spacing w:val="-2"/>
        </w:rPr>
        <w:lastRenderedPageBreak/>
        <w:t xml:space="preserve">thực hiện tốt các chương trình liên kết, hợp tác, kết nối tour, tuyến du lịch với các tỉnh, thành phố, đặc biệt là Thành phố Hồ Chí Minh, Thành phố Hà Nội. </w:t>
      </w:r>
    </w:p>
    <w:p w14:paraId="315D5F7E" w14:textId="77777777" w:rsidR="004914CB" w:rsidRDefault="009133D3" w:rsidP="004914CB">
      <w:pPr>
        <w:pBdr>
          <w:top w:val="dotted" w:sz="4" w:space="0" w:color="FFFFFF"/>
          <w:left w:val="dotted" w:sz="4" w:space="0" w:color="FFFFFF"/>
          <w:bottom w:val="dotted" w:sz="4" w:space="0" w:color="FFFFFF"/>
          <w:right w:val="dotted" w:sz="4" w:space="0" w:color="FFFFFF"/>
        </w:pBdr>
        <w:shd w:val="clear" w:color="auto" w:fill="FFFFFF"/>
        <w:adjustRightInd w:val="0"/>
        <w:snapToGrid w:val="0"/>
        <w:spacing w:before="120" w:after="120" w:line="340" w:lineRule="exact"/>
        <w:ind w:firstLine="680"/>
        <w:jc w:val="both"/>
        <w:rPr>
          <w:rFonts w:cs="Times New Roman"/>
          <w:b/>
          <w:i/>
        </w:rPr>
      </w:pPr>
      <w:r w:rsidRPr="00B71C4A">
        <w:rPr>
          <w:rFonts w:cs="Times New Roman"/>
          <w:b/>
          <w:i/>
        </w:rPr>
        <w:t>4.4. Lĩnh vực Thông tin - Báo chí - Xuất bản</w:t>
      </w:r>
    </w:p>
    <w:p w14:paraId="44A8EF71" w14:textId="77777777" w:rsidR="004914CB" w:rsidRDefault="009133D3" w:rsidP="004914CB">
      <w:pPr>
        <w:pBdr>
          <w:top w:val="dotted" w:sz="4" w:space="0" w:color="FFFFFF"/>
          <w:left w:val="dotted" w:sz="4" w:space="0" w:color="FFFFFF"/>
          <w:bottom w:val="dotted" w:sz="4" w:space="0" w:color="FFFFFF"/>
          <w:right w:val="dotted" w:sz="4" w:space="0" w:color="FFFFFF"/>
        </w:pBdr>
        <w:shd w:val="clear" w:color="auto" w:fill="FFFFFF"/>
        <w:adjustRightInd w:val="0"/>
        <w:snapToGrid w:val="0"/>
        <w:spacing w:before="120" w:after="120" w:line="340" w:lineRule="exact"/>
        <w:ind w:firstLine="680"/>
        <w:jc w:val="both"/>
        <w:rPr>
          <w:rFonts w:cs="Times New Roman"/>
          <w:szCs w:val="28"/>
        </w:rPr>
      </w:pPr>
      <w:r w:rsidRPr="00B71C4A">
        <w:rPr>
          <w:rFonts w:cs="Times New Roman"/>
          <w:szCs w:val="28"/>
        </w:rPr>
        <w:t>- Tham mưu UBND tỉnh tổ chức họp báo định kỳ quý II+III/2025;</w:t>
      </w:r>
      <w:r w:rsidRPr="00B71C4A">
        <w:rPr>
          <w:rFonts w:cs="Times New Roman"/>
        </w:rPr>
        <w:t xml:space="preserve"> </w:t>
      </w:r>
      <w:r w:rsidRPr="00B71C4A">
        <w:rPr>
          <w:rFonts w:cs="Times New Roman"/>
          <w:szCs w:val="28"/>
        </w:rPr>
        <w:t>Phối hợp với Ban Tuyên giáo và Dân vận Tỉnh ủy tổ chức Hội nghị giao ban báo chí Quý II, III/2025.</w:t>
      </w:r>
    </w:p>
    <w:p w14:paraId="4324BB51" w14:textId="77777777" w:rsidR="004914CB" w:rsidRDefault="009133D3" w:rsidP="004914CB">
      <w:pPr>
        <w:pBdr>
          <w:top w:val="dotted" w:sz="4" w:space="0" w:color="FFFFFF"/>
          <w:left w:val="dotted" w:sz="4" w:space="0" w:color="FFFFFF"/>
          <w:bottom w:val="dotted" w:sz="4" w:space="0" w:color="FFFFFF"/>
          <w:right w:val="dotted" w:sz="4" w:space="0" w:color="FFFFFF"/>
        </w:pBdr>
        <w:shd w:val="clear" w:color="auto" w:fill="FFFFFF"/>
        <w:adjustRightInd w:val="0"/>
        <w:snapToGrid w:val="0"/>
        <w:spacing w:before="120" w:after="120" w:line="340" w:lineRule="exact"/>
        <w:ind w:firstLine="680"/>
        <w:jc w:val="both"/>
        <w:rPr>
          <w:rFonts w:cs="Times New Roman"/>
          <w:szCs w:val="28"/>
        </w:rPr>
      </w:pPr>
      <w:r w:rsidRPr="00B71C4A">
        <w:rPr>
          <w:rFonts w:cs="Times New Roman"/>
          <w:bCs/>
          <w:szCs w:val="28"/>
          <w:lang w:val="nl-NL"/>
        </w:rPr>
        <w:t xml:space="preserve">- Triển khai </w:t>
      </w:r>
      <w:r w:rsidRPr="00B71C4A">
        <w:rPr>
          <w:rFonts w:cs="Times New Roman"/>
          <w:szCs w:val="28"/>
        </w:rPr>
        <w:t>“Xây dựng phóng sự tuyên truyền về Đại hội Đảng bộ tỉnh Lai Châu lần thứ XV, tiến tới Đại hội đại biểu toàn quốc lần thứ XIV của Đảng”</w:t>
      </w:r>
      <w:r w:rsidR="008D3681" w:rsidRPr="00B71C4A">
        <w:rPr>
          <w:rFonts w:cs="Times New Roman"/>
          <w:szCs w:val="28"/>
        </w:rPr>
        <w:t>.</w:t>
      </w:r>
    </w:p>
    <w:p w14:paraId="6041C37B" w14:textId="77777777" w:rsidR="004914CB" w:rsidRDefault="00F42499" w:rsidP="004914CB">
      <w:pPr>
        <w:pBdr>
          <w:top w:val="dotted" w:sz="4" w:space="0" w:color="FFFFFF"/>
          <w:left w:val="dotted" w:sz="4" w:space="0" w:color="FFFFFF"/>
          <w:bottom w:val="dotted" w:sz="4" w:space="0" w:color="FFFFFF"/>
          <w:right w:val="dotted" w:sz="4" w:space="0" w:color="FFFFFF"/>
        </w:pBdr>
        <w:shd w:val="clear" w:color="auto" w:fill="FFFFFF"/>
        <w:adjustRightInd w:val="0"/>
        <w:snapToGrid w:val="0"/>
        <w:spacing w:before="120" w:after="120" w:line="340" w:lineRule="exact"/>
        <w:ind w:firstLine="680"/>
        <w:jc w:val="both"/>
        <w:rPr>
          <w:rFonts w:cs="Times New Roman"/>
          <w:i/>
          <w:szCs w:val="28"/>
        </w:rPr>
      </w:pPr>
      <w:r w:rsidRPr="004914CB">
        <w:rPr>
          <w:rFonts w:cs="Times New Roman"/>
          <w:b/>
          <w:sz w:val="26"/>
          <w:szCs w:val="28"/>
        </w:rPr>
        <w:t>IV. HỆ THỐNG PHỤ BIỂU</w:t>
      </w:r>
      <w:r w:rsidR="008E5C7A" w:rsidRPr="004914CB">
        <w:rPr>
          <w:rFonts w:cs="Times New Roman"/>
          <w:b/>
          <w:sz w:val="26"/>
          <w:szCs w:val="28"/>
        </w:rPr>
        <w:t xml:space="preserve"> </w:t>
      </w:r>
      <w:r w:rsidRPr="00B71C4A">
        <w:rPr>
          <w:rFonts w:cs="Times New Roman"/>
          <w:i/>
          <w:szCs w:val="28"/>
        </w:rPr>
        <w:t>(Có biểu chi tiết kèm theo)</w:t>
      </w:r>
    </w:p>
    <w:p w14:paraId="2B61A3E0" w14:textId="55F53939" w:rsidR="00183FF5" w:rsidRPr="00B71C4A" w:rsidRDefault="00632541" w:rsidP="004914CB">
      <w:pPr>
        <w:pBdr>
          <w:top w:val="dotted" w:sz="4" w:space="0" w:color="FFFFFF"/>
          <w:left w:val="dotted" w:sz="4" w:space="0" w:color="FFFFFF"/>
          <w:bottom w:val="dotted" w:sz="4" w:space="0" w:color="FFFFFF"/>
          <w:right w:val="dotted" w:sz="4" w:space="0" w:color="FFFFFF"/>
        </w:pBdr>
        <w:shd w:val="clear" w:color="auto" w:fill="FFFFFF"/>
        <w:adjustRightInd w:val="0"/>
        <w:snapToGrid w:val="0"/>
        <w:spacing w:before="120" w:after="120" w:line="340" w:lineRule="exact"/>
        <w:ind w:firstLine="680"/>
        <w:jc w:val="both"/>
        <w:rPr>
          <w:rFonts w:cs="Times New Roman"/>
        </w:rPr>
      </w:pPr>
      <w:r w:rsidRPr="00B71C4A">
        <w:rPr>
          <w:rFonts w:cs="Times New Roman"/>
        </w:rPr>
        <w:t xml:space="preserve">Trên đây là </w:t>
      </w:r>
      <w:r w:rsidR="00C5681B" w:rsidRPr="00B71C4A">
        <w:rPr>
          <w:rFonts w:cs="Times New Roman"/>
        </w:rPr>
        <w:t>B</w:t>
      </w:r>
      <w:r w:rsidRPr="00B71C4A">
        <w:rPr>
          <w:rFonts w:cs="Times New Roman"/>
        </w:rPr>
        <w:t>áo cáo kết quả hoạt động văn hóa, thể thao và du lịch 6 tháng đầu năm</w:t>
      </w:r>
      <w:r w:rsidR="008D3681" w:rsidRPr="00B71C4A">
        <w:rPr>
          <w:rFonts w:cs="Times New Roman"/>
        </w:rPr>
        <w:t xml:space="preserve">; </w:t>
      </w:r>
      <w:r w:rsidRPr="00B71C4A">
        <w:rPr>
          <w:rFonts w:cs="Times New Roman"/>
        </w:rPr>
        <w:t>nhiệm vụ, giải pháp trọng tâm 6 tháng cuối năm 2025 của Sở Văn hóa, Thể thao và Du lịch./.</w:t>
      </w:r>
    </w:p>
    <w:tbl>
      <w:tblPr>
        <w:tblW w:w="9307" w:type="dxa"/>
        <w:jc w:val="center"/>
        <w:tblLook w:val="01E0" w:firstRow="1" w:lastRow="1" w:firstColumn="1" w:lastColumn="1" w:noHBand="0" w:noVBand="0"/>
      </w:tblPr>
      <w:tblGrid>
        <w:gridCol w:w="4939"/>
        <w:gridCol w:w="4368"/>
      </w:tblGrid>
      <w:tr w:rsidR="00C5681B" w:rsidRPr="00C00167" w14:paraId="4878A086" w14:textId="77777777" w:rsidTr="00607523">
        <w:trPr>
          <w:trHeight w:val="2977"/>
          <w:jc w:val="center"/>
        </w:trPr>
        <w:tc>
          <w:tcPr>
            <w:tcW w:w="4939" w:type="dxa"/>
            <w:hideMark/>
          </w:tcPr>
          <w:p w14:paraId="5BD888E3" w14:textId="77777777" w:rsidR="00C5681B" w:rsidRPr="00C00167" w:rsidRDefault="00C5681B" w:rsidP="00514904">
            <w:pPr>
              <w:spacing w:after="0" w:line="240" w:lineRule="auto"/>
              <w:rPr>
                <w:b/>
                <w:i/>
                <w:iCs/>
                <w:sz w:val="24"/>
                <w:lang w:val="nl-NL"/>
              </w:rPr>
            </w:pPr>
            <w:r w:rsidRPr="00C00167">
              <w:rPr>
                <w:b/>
                <w:i/>
                <w:iCs/>
                <w:sz w:val="24"/>
                <w:lang w:val="nl-NL"/>
              </w:rPr>
              <w:t>Nơi nhận:</w:t>
            </w:r>
          </w:p>
          <w:p w14:paraId="1D08555E" w14:textId="77777777" w:rsidR="00C5681B" w:rsidRPr="00C00167" w:rsidRDefault="00C5681B" w:rsidP="00514904">
            <w:pPr>
              <w:spacing w:after="0" w:line="240" w:lineRule="auto"/>
              <w:rPr>
                <w:iCs/>
                <w:sz w:val="22"/>
                <w:lang w:val="nl-NL"/>
              </w:rPr>
            </w:pPr>
            <w:r w:rsidRPr="00C00167">
              <w:rPr>
                <w:iCs/>
                <w:sz w:val="22"/>
                <w:lang w:val="nl-NL"/>
              </w:rPr>
              <w:t xml:space="preserve">- Bộ Văn hóa, Thể thao và Du lịch (B/c); </w:t>
            </w:r>
          </w:p>
          <w:p w14:paraId="63BFB603" w14:textId="77777777" w:rsidR="00C5681B" w:rsidRPr="00C00167" w:rsidRDefault="00C5681B" w:rsidP="00514904">
            <w:pPr>
              <w:spacing w:after="0" w:line="240" w:lineRule="auto"/>
              <w:rPr>
                <w:iCs/>
                <w:sz w:val="22"/>
                <w:lang w:val="nl-NL"/>
              </w:rPr>
            </w:pPr>
            <w:r w:rsidRPr="00C00167">
              <w:rPr>
                <w:iCs/>
                <w:sz w:val="22"/>
                <w:lang w:val="nl-NL"/>
              </w:rPr>
              <w:t>- Thường trực HĐND, UBND tỉnh (B/c);</w:t>
            </w:r>
          </w:p>
          <w:p w14:paraId="4CB67A24" w14:textId="77777777" w:rsidR="00C5681B" w:rsidRPr="00C00167" w:rsidRDefault="00C5681B" w:rsidP="00514904">
            <w:pPr>
              <w:spacing w:after="0" w:line="240" w:lineRule="auto"/>
              <w:rPr>
                <w:iCs/>
                <w:sz w:val="22"/>
                <w:lang w:val="nl-NL"/>
              </w:rPr>
            </w:pPr>
            <w:r w:rsidRPr="00C00167">
              <w:rPr>
                <w:iCs/>
                <w:sz w:val="22"/>
                <w:lang w:val="nl-NL"/>
              </w:rPr>
              <w:t>- Văn phòng Tỉnh ủy (B/c);</w:t>
            </w:r>
          </w:p>
          <w:p w14:paraId="0F7883E2" w14:textId="77777777" w:rsidR="00C5681B" w:rsidRPr="00C00167" w:rsidRDefault="00C5681B" w:rsidP="00514904">
            <w:pPr>
              <w:spacing w:after="0" w:line="240" w:lineRule="auto"/>
              <w:rPr>
                <w:iCs/>
                <w:sz w:val="22"/>
                <w:lang w:val="nl-NL"/>
              </w:rPr>
            </w:pPr>
            <w:r w:rsidRPr="00C00167">
              <w:rPr>
                <w:iCs/>
                <w:sz w:val="22"/>
                <w:lang w:val="nl-NL"/>
              </w:rPr>
              <w:t>- Ban Tuyên giáo và Dân vận Tỉnh uỷ (B/c);</w:t>
            </w:r>
          </w:p>
          <w:p w14:paraId="1D682F8C" w14:textId="77777777" w:rsidR="00C5681B" w:rsidRPr="00C00167" w:rsidRDefault="00C5681B" w:rsidP="00514904">
            <w:pPr>
              <w:spacing w:after="0" w:line="240" w:lineRule="auto"/>
              <w:rPr>
                <w:iCs/>
                <w:sz w:val="22"/>
                <w:lang w:val="nl-NL"/>
              </w:rPr>
            </w:pPr>
            <w:r w:rsidRPr="00C00167">
              <w:rPr>
                <w:iCs/>
                <w:sz w:val="22"/>
                <w:lang w:val="nl-NL"/>
              </w:rPr>
              <w:t>- Ban Văn hóa - Xã hội HĐND tỉnh (B/c);</w:t>
            </w:r>
          </w:p>
          <w:p w14:paraId="40F4DB69" w14:textId="77777777" w:rsidR="00C5681B" w:rsidRPr="00C00167" w:rsidRDefault="00C5681B" w:rsidP="00514904">
            <w:pPr>
              <w:spacing w:after="0" w:line="240" w:lineRule="auto"/>
              <w:rPr>
                <w:iCs/>
                <w:sz w:val="22"/>
                <w:lang w:val="nl-NL"/>
              </w:rPr>
            </w:pPr>
            <w:r w:rsidRPr="00C00167">
              <w:rPr>
                <w:iCs/>
                <w:sz w:val="22"/>
                <w:lang w:val="nl-NL"/>
              </w:rPr>
              <w:t>- Văn phòng UBND tỉnh;</w:t>
            </w:r>
          </w:p>
          <w:p w14:paraId="0C9224E9" w14:textId="77777777" w:rsidR="00C5681B" w:rsidRPr="00C00167" w:rsidRDefault="00C5681B" w:rsidP="00514904">
            <w:pPr>
              <w:spacing w:after="0" w:line="240" w:lineRule="auto"/>
              <w:rPr>
                <w:iCs/>
                <w:sz w:val="22"/>
                <w:lang w:val="nl-NL"/>
              </w:rPr>
            </w:pPr>
            <w:r w:rsidRPr="00C00167">
              <w:rPr>
                <w:iCs/>
                <w:sz w:val="22"/>
                <w:lang w:val="nl-NL"/>
              </w:rPr>
              <w:t>- Sở Tài chính;</w:t>
            </w:r>
          </w:p>
          <w:p w14:paraId="5D9EC959" w14:textId="77777777" w:rsidR="00C5681B" w:rsidRDefault="00C5681B" w:rsidP="00514904">
            <w:pPr>
              <w:spacing w:after="0" w:line="240" w:lineRule="auto"/>
              <w:rPr>
                <w:iCs/>
                <w:sz w:val="22"/>
                <w:lang w:val="nl-NL"/>
              </w:rPr>
            </w:pPr>
            <w:r w:rsidRPr="00C00167">
              <w:rPr>
                <w:iCs/>
                <w:sz w:val="22"/>
                <w:lang w:val="nl-NL"/>
              </w:rPr>
              <w:t>- Chi cục Thống kê tỉnh;</w:t>
            </w:r>
          </w:p>
          <w:p w14:paraId="2F9F38D8" w14:textId="77777777" w:rsidR="00C5681B" w:rsidRPr="00C00167" w:rsidRDefault="00C5681B" w:rsidP="00514904">
            <w:pPr>
              <w:spacing w:after="0" w:line="240" w:lineRule="auto"/>
              <w:rPr>
                <w:iCs/>
                <w:sz w:val="22"/>
                <w:lang w:val="nl-NL"/>
              </w:rPr>
            </w:pPr>
            <w:r>
              <w:rPr>
                <w:iCs/>
                <w:sz w:val="22"/>
                <w:lang w:val="nl-NL"/>
              </w:rPr>
              <w:t>- UBND các huyện, thành phố;</w:t>
            </w:r>
          </w:p>
          <w:p w14:paraId="0A548453" w14:textId="77777777" w:rsidR="00C5681B" w:rsidRPr="00C00167" w:rsidRDefault="00C5681B" w:rsidP="00514904">
            <w:pPr>
              <w:spacing w:after="0" w:line="240" w:lineRule="auto"/>
              <w:rPr>
                <w:iCs/>
                <w:sz w:val="22"/>
                <w:lang w:val="nl-NL"/>
              </w:rPr>
            </w:pPr>
            <w:r w:rsidRPr="00C00167">
              <w:rPr>
                <w:iCs/>
                <w:sz w:val="22"/>
                <w:lang w:val="nl-NL"/>
              </w:rPr>
              <w:t xml:space="preserve">- Các phòng, đơn vị trực thuộc Sở; </w:t>
            </w:r>
          </w:p>
          <w:p w14:paraId="67650D10" w14:textId="77777777" w:rsidR="00C5681B" w:rsidRPr="00C00167" w:rsidRDefault="00C5681B" w:rsidP="00514904">
            <w:pPr>
              <w:spacing w:after="0" w:line="240" w:lineRule="auto"/>
              <w:rPr>
                <w:iCs/>
                <w:sz w:val="22"/>
                <w:lang w:val="nl-NL"/>
              </w:rPr>
            </w:pPr>
            <w:r w:rsidRPr="00C00167">
              <w:rPr>
                <w:iCs/>
                <w:sz w:val="22"/>
                <w:lang w:val="nl-NL"/>
              </w:rPr>
              <w:t>- Phòng VHKH&amp;TT; TTVHTT&amp;TT các huyện, tp;</w:t>
            </w:r>
          </w:p>
          <w:p w14:paraId="2AB2FF66" w14:textId="77777777" w:rsidR="00C5681B" w:rsidRPr="00C00167" w:rsidRDefault="00C5681B" w:rsidP="00514904">
            <w:pPr>
              <w:spacing w:after="0" w:line="240" w:lineRule="auto"/>
              <w:rPr>
                <w:b/>
                <w:i/>
                <w:iCs/>
                <w:lang w:val="nl-NL"/>
              </w:rPr>
            </w:pPr>
            <w:r w:rsidRPr="00C00167">
              <w:rPr>
                <w:iCs/>
                <w:sz w:val="22"/>
                <w:lang w:val="nl-NL"/>
              </w:rPr>
              <w:t xml:space="preserve">- Lưu: VT, VP </w:t>
            </w:r>
            <w:r w:rsidRPr="00C00167">
              <w:rPr>
                <w:i/>
                <w:sz w:val="16"/>
                <w:szCs w:val="16"/>
                <w:lang w:val="nl-NL"/>
              </w:rPr>
              <w:t>(Trường).</w:t>
            </w:r>
            <w:r w:rsidRPr="00C00167">
              <w:rPr>
                <w:b/>
                <w:i/>
                <w:iCs/>
                <w:lang w:val="nl-NL"/>
              </w:rPr>
              <w:t xml:space="preserve"> </w:t>
            </w:r>
          </w:p>
        </w:tc>
        <w:tc>
          <w:tcPr>
            <w:tcW w:w="4368" w:type="dxa"/>
          </w:tcPr>
          <w:p w14:paraId="2FFCA4B4" w14:textId="77777777" w:rsidR="00C5681B" w:rsidRPr="00C00167" w:rsidRDefault="00C5681B" w:rsidP="00514904">
            <w:pPr>
              <w:spacing w:after="0" w:line="240" w:lineRule="auto"/>
              <w:jc w:val="center"/>
              <w:rPr>
                <w:b/>
                <w:bCs/>
                <w:szCs w:val="28"/>
                <w:lang w:val="nl-NL"/>
              </w:rPr>
            </w:pPr>
            <w:r w:rsidRPr="00C00167">
              <w:rPr>
                <w:b/>
                <w:bCs/>
                <w:szCs w:val="28"/>
                <w:lang w:val="nl-NL"/>
              </w:rPr>
              <w:t>GIÁM ĐỐC</w:t>
            </w:r>
          </w:p>
          <w:p w14:paraId="0A474D29" w14:textId="77777777" w:rsidR="00C5681B" w:rsidRPr="00C00167" w:rsidRDefault="00C5681B" w:rsidP="00514904">
            <w:pPr>
              <w:spacing w:after="0" w:line="240" w:lineRule="auto"/>
              <w:jc w:val="center"/>
              <w:rPr>
                <w:b/>
                <w:bCs/>
                <w:szCs w:val="28"/>
                <w:lang w:val="nl-NL"/>
              </w:rPr>
            </w:pPr>
          </w:p>
          <w:p w14:paraId="6C67C11C" w14:textId="77777777" w:rsidR="00C5681B" w:rsidRPr="00C00167" w:rsidRDefault="00C5681B" w:rsidP="00514904">
            <w:pPr>
              <w:spacing w:after="0" w:line="240" w:lineRule="auto"/>
              <w:jc w:val="center"/>
              <w:rPr>
                <w:b/>
                <w:bCs/>
                <w:szCs w:val="28"/>
                <w:lang w:val="nl-NL"/>
              </w:rPr>
            </w:pPr>
          </w:p>
          <w:p w14:paraId="6368373F" w14:textId="77777777" w:rsidR="00C5681B" w:rsidRDefault="00C5681B" w:rsidP="00514904">
            <w:pPr>
              <w:spacing w:after="0" w:line="240" w:lineRule="auto"/>
              <w:jc w:val="center"/>
              <w:rPr>
                <w:b/>
                <w:bCs/>
                <w:sz w:val="44"/>
                <w:szCs w:val="28"/>
                <w:lang w:val="nl-NL"/>
              </w:rPr>
            </w:pPr>
          </w:p>
          <w:p w14:paraId="2252F416" w14:textId="77777777" w:rsidR="00607523" w:rsidRDefault="00607523" w:rsidP="00514904">
            <w:pPr>
              <w:spacing w:after="0" w:line="240" w:lineRule="auto"/>
              <w:jc w:val="center"/>
              <w:rPr>
                <w:b/>
                <w:bCs/>
                <w:sz w:val="44"/>
                <w:szCs w:val="28"/>
                <w:lang w:val="nl-NL"/>
              </w:rPr>
            </w:pPr>
          </w:p>
          <w:p w14:paraId="301C5144" w14:textId="77777777" w:rsidR="00C5681B" w:rsidRDefault="00C5681B" w:rsidP="00514904">
            <w:pPr>
              <w:spacing w:after="0" w:line="240" w:lineRule="auto"/>
              <w:rPr>
                <w:b/>
                <w:bCs/>
                <w:szCs w:val="28"/>
                <w:lang w:val="nl-NL"/>
              </w:rPr>
            </w:pPr>
          </w:p>
          <w:p w14:paraId="49666E53" w14:textId="77777777" w:rsidR="00732B95" w:rsidRDefault="00732B95" w:rsidP="00514904">
            <w:pPr>
              <w:spacing w:after="0" w:line="240" w:lineRule="auto"/>
              <w:rPr>
                <w:b/>
                <w:bCs/>
                <w:szCs w:val="28"/>
                <w:lang w:val="nl-NL"/>
              </w:rPr>
            </w:pPr>
          </w:p>
          <w:p w14:paraId="79A35112" w14:textId="77777777" w:rsidR="00C5681B" w:rsidRPr="00C00167" w:rsidRDefault="00C5681B" w:rsidP="00514904">
            <w:pPr>
              <w:spacing w:after="0" w:line="240" w:lineRule="auto"/>
              <w:rPr>
                <w:b/>
                <w:bCs/>
                <w:szCs w:val="28"/>
                <w:lang w:val="nl-NL"/>
              </w:rPr>
            </w:pPr>
          </w:p>
          <w:p w14:paraId="096A2776" w14:textId="77777777" w:rsidR="00C5681B" w:rsidRPr="00C00167" w:rsidRDefault="00C5681B" w:rsidP="00514904">
            <w:pPr>
              <w:spacing w:after="0" w:line="240" w:lineRule="auto"/>
              <w:jc w:val="center"/>
              <w:rPr>
                <w:b/>
                <w:bCs/>
                <w:szCs w:val="28"/>
                <w:lang w:val="nl-NL"/>
              </w:rPr>
            </w:pPr>
            <w:r w:rsidRPr="00C00167">
              <w:rPr>
                <w:b/>
                <w:bCs/>
                <w:szCs w:val="28"/>
                <w:lang w:val="nl-NL"/>
              </w:rPr>
              <w:t>Trần Mạnh Hùng</w:t>
            </w:r>
          </w:p>
        </w:tc>
      </w:tr>
    </w:tbl>
    <w:p w14:paraId="56B31988" w14:textId="77777777" w:rsidR="00690CA7" w:rsidRPr="0034163F" w:rsidRDefault="00690CA7" w:rsidP="00C335F9">
      <w:pPr>
        <w:spacing w:before="60" w:after="60" w:line="240" w:lineRule="auto"/>
        <w:ind w:firstLine="709"/>
        <w:jc w:val="both"/>
        <w:rPr>
          <w:lang w:val="vi-VN"/>
        </w:rPr>
      </w:pPr>
    </w:p>
    <w:sectPr w:rsidR="00690CA7" w:rsidRPr="0034163F" w:rsidSect="008E5C7A">
      <w:headerReference w:type="default" r:id="rId9"/>
      <w:pgSz w:w="11907" w:h="16840" w:code="9"/>
      <w:pgMar w:top="851" w:right="851" w:bottom="851"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3A4C6" w14:textId="77777777" w:rsidR="00DF1B1A" w:rsidRDefault="00DF1B1A" w:rsidP="005D75A6">
      <w:pPr>
        <w:spacing w:after="0" w:line="240" w:lineRule="auto"/>
      </w:pPr>
      <w:r>
        <w:separator/>
      </w:r>
    </w:p>
  </w:endnote>
  <w:endnote w:type="continuationSeparator" w:id="0">
    <w:p w14:paraId="0D8423E5" w14:textId="77777777" w:rsidR="00DF1B1A" w:rsidRDefault="00DF1B1A" w:rsidP="005D7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DD046" w14:textId="77777777" w:rsidR="00DF1B1A" w:rsidRDefault="00DF1B1A" w:rsidP="005D75A6">
      <w:pPr>
        <w:spacing w:after="0" w:line="240" w:lineRule="auto"/>
      </w:pPr>
      <w:r>
        <w:separator/>
      </w:r>
    </w:p>
  </w:footnote>
  <w:footnote w:type="continuationSeparator" w:id="0">
    <w:p w14:paraId="1BA26CF1" w14:textId="77777777" w:rsidR="00DF1B1A" w:rsidRDefault="00DF1B1A" w:rsidP="005D75A6">
      <w:pPr>
        <w:spacing w:after="0" w:line="240" w:lineRule="auto"/>
      </w:pPr>
      <w:r>
        <w:continuationSeparator/>
      </w:r>
    </w:p>
  </w:footnote>
  <w:footnote w:id="1">
    <w:p w14:paraId="40271D75" w14:textId="77777777" w:rsidR="00FF0474" w:rsidRPr="00B71C4A" w:rsidRDefault="00FF0474" w:rsidP="00B71C4A">
      <w:pPr>
        <w:spacing w:after="0" w:line="240" w:lineRule="auto"/>
        <w:ind w:firstLine="680"/>
        <w:jc w:val="both"/>
        <w:rPr>
          <w:sz w:val="20"/>
          <w:szCs w:val="20"/>
        </w:rPr>
      </w:pPr>
      <w:r w:rsidRPr="00B71C4A">
        <w:rPr>
          <w:rStyle w:val="FootnoteReference"/>
          <w:sz w:val="20"/>
          <w:szCs w:val="20"/>
        </w:rPr>
        <w:footnoteRef/>
      </w:r>
      <w:r w:rsidRPr="00B71C4A">
        <w:rPr>
          <w:sz w:val="20"/>
          <w:szCs w:val="20"/>
        </w:rPr>
        <w:t xml:space="preserve"> - Kế hoạch số 1236/KH-UBND ngày 24/3/2025 thực hiện Nghị quyết số 04-NQ/TU ngày 17/02/2021 của Ban Chấp hành Đảng bộ tỉnh, Nghị quyết số 59/2021/NQ-HĐND ngày 10/12/2021 của HĐND tỉnh và Quyết định 562/QĐ-UBND của UBND tỉnh ngày 17/5/2021về phê duyệt Đề án “Bảo tồn, phát huy bản sắc văn hóa truyền thống tốt đẹp của các dân tộc gắn với phát triển du lịch trên địa bàn tỉnh Lai Châu</w:t>
      </w:r>
    </w:p>
    <w:p w14:paraId="37A1E0DB" w14:textId="77777777" w:rsidR="00FF0474" w:rsidRPr="00B71C4A" w:rsidRDefault="00FF0474" w:rsidP="00B71C4A">
      <w:pPr>
        <w:spacing w:after="0" w:line="240" w:lineRule="auto"/>
        <w:ind w:firstLine="680"/>
        <w:jc w:val="both"/>
        <w:rPr>
          <w:sz w:val="20"/>
          <w:szCs w:val="20"/>
        </w:rPr>
      </w:pPr>
      <w:r w:rsidRPr="00B71C4A">
        <w:rPr>
          <w:rFonts w:cs="Times New Roman"/>
          <w:sz w:val="20"/>
          <w:szCs w:val="20"/>
        </w:rPr>
        <w:t>- Kế hoạch số 301/KH-UBND ngày 17/01/2025 của UBND tỉnh về việc tổ chức các hoạt động đón Xuân Ất Tỵ năm 2025; Kế hoạch số 1771/KH-UBND ngày 24/4/2025 của Uỷ ban nhân dân tỉnh Lai Châu về tổ chức Liên hoan phim Ấn độ tại tỉnh Lai Châu</w:t>
      </w:r>
      <w:r w:rsidRPr="00B71C4A">
        <w:rPr>
          <w:sz w:val="20"/>
          <w:szCs w:val="20"/>
        </w:rPr>
        <w:t xml:space="preserve"> </w:t>
      </w:r>
    </w:p>
    <w:p w14:paraId="583BF2BF" w14:textId="77777777" w:rsidR="00FF0474" w:rsidRPr="00B71C4A" w:rsidRDefault="00FF0474" w:rsidP="00B71C4A">
      <w:pPr>
        <w:spacing w:after="0" w:line="240" w:lineRule="auto"/>
        <w:ind w:firstLine="680"/>
        <w:jc w:val="both"/>
        <w:rPr>
          <w:sz w:val="20"/>
          <w:szCs w:val="20"/>
        </w:rPr>
      </w:pPr>
      <w:r w:rsidRPr="00B71C4A">
        <w:rPr>
          <w:rFonts w:cs="Times New Roman"/>
          <w:sz w:val="20"/>
          <w:szCs w:val="20"/>
        </w:rPr>
        <w:t>- Kế hoạch số 04/KH-BCĐ ngày 23/01/2025 của Ban Chỉ đạo Phong trào “Toàn dân đoàn kết xây dựng đời sống văn hóa” tỉnh Lai Châu về việc triển khai phong trào “TDĐKXDĐSVH” trên địa bàn tỉnh Lai Châu năm 2025</w:t>
      </w:r>
      <w:r w:rsidRPr="00B71C4A">
        <w:rPr>
          <w:sz w:val="20"/>
          <w:szCs w:val="20"/>
        </w:rPr>
        <w:t xml:space="preserve"> </w:t>
      </w:r>
    </w:p>
    <w:p w14:paraId="0EDC6447" w14:textId="77777777" w:rsidR="00FF0474" w:rsidRPr="00B71C4A" w:rsidRDefault="00FF0474" w:rsidP="00B71C4A">
      <w:pPr>
        <w:spacing w:after="0" w:line="240" w:lineRule="auto"/>
        <w:ind w:firstLine="680"/>
        <w:jc w:val="both"/>
        <w:rPr>
          <w:sz w:val="20"/>
          <w:szCs w:val="20"/>
        </w:rPr>
      </w:pPr>
      <w:r w:rsidRPr="00B71C4A">
        <w:rPr>
          <w:sz w:val="20"/>
          <w:szCs w:val="20"/>
          <w:lang w:val="fr-FR"/>
        </w:rPr>
        <w:t>- Kế hoạch số 1434/KH-UBND ngày 08/4/2025 Tổ chức Ngày Sách và Văn hóa đọc Việt Nam lần thứ Tư năm 2025</w:t>
      </w:r>
      <w:r w:rsidR="00184F08" w:rsidRPr="00B71C4A">
        <w:rPr>
          <w:sz w:val="20"/>
          <w:szCs w:val="20"/>
          <w:lang w:val="fr-FR"/>
        </w:rPr>
        <w:t>.</w:t>
      </w:r>
      <w:r w:rsidRPr="00B71C4A">
        <w:rPr>
          <w:spacing w:val="4"/>
          <w:sz w:val="20"/>
          <w:szCs w:val="20"/>
          <w:lang w:val="nl-NL"/>
        </w:rPr>
        <w:t xml:space="preserve"> Kế hoạch số 665/KH-UBND ngày 17/02/2025 của UBND tỉnh về việc tổ chức Lễ phát động Cuộc vận động “Toàn dân rèn luyện thân thể theo gương Bác Hồ vĩ đại” và “Ngày chạy Olympic vì sức khỏe toàn dân” tỉnh Lai Châu năm 2025</w:t>
      </w:r>
      <w:r w:rsidRPr="00B71C4A">
        <w:rPr>
          <w:sz w:val="20"/>
          <w:szCs w:val="20"/>
        </w:rPr>
        <w:t xml:space="preserve">; </w:t>
      </w:r>
    </w:p>
    <w:p w14:paraId="37FFB7EF" w14:textId="77777777" w:rsidR="00FF0474" w:rsidRPr="00B71C4A" w:rsidRDefault="00FF0474" w:rsidP="00B71C4A">
      <w:pPr>
        <w:spacing w:after="0" w:line="240" w:lineRule="auto"/>
        <w:ind w:firstLine="680"/>
        <w:jc w:val="both"/>
        <w:rPr>
          <w:rFonts w:cs="Times New Roman"/>
          <w:spacing w:val="-2"/>
          <w:sz w:val="20"/>
          <w:szCs w:val="20"/>
        </w:rPr>
      </w:pPr>
      <w:r w:rsidRPr="00B71C4A">
        <w:rPr>
          <w:sz w:val="20"/>
          <w:szCs w:val="20"/>
        </w:rPr>
        <w:t xml:space="preserve">- </w:t>
      </w:r>
      <w:r w:rsidRPr="00B71C4A">
        <w:rPr>
          <w:bCs/>
          <w:sz w:val="20"/>
          <w:szCs w:val="20"/>
        </w:rPr>
        <w:t xml:space="preserve">Công văn Số 747/UBND-VX ngày 21/02/2025 của UBND tỉnh về việc </w:t>
      </w:r>
      <w:r w:rsidRPr="00B71C4A">
        <w:rPr>
          <w:rFonts w:cs="Times New Roman"/>
          <w:sz w:val="20"/>
          <w:szCs w:val="20"/>
        </w:rPr>
        <w:t xml:space="preserve">giao nhiệm vụ thành lập các đoàn vận động viên của tỉnh tham gia thi đấu tại các </w:t>
      </w:r>
      <w:r w:rsidRPr="00B71C4A">
        <w:rPr>
          <w:rFonts w:cs="Times New Roman"/>
          <w:spacing w:val="-2"/>
          <w:sz w:val="20"/>
          <w:szCs w:val="20"/>
        </w:rPr>
        <w:t xml:space="preserve">giải thể thao khu vực, toàn quốc và quốc gia; </w:t>
      </w:r>
    </w:p>
    <w:p w14:paraId="684011E1" w14:textId="77777777" w:rsidR="00FF0474" w:rsidRPr="00B71C4A" w:rsidRDefault="00FF0474" w:rsidP="00B71C4A">
      <w:pPr>
        <w:spacing w:after="0" w:line="240" w:lineRule="auto"/>
        <w:ind w:firstLine="680"/>
        <w:jc w:val="both"/>
        <w:rPr>
          <w:bCs/>
          <w:sz w:val="20"/>
          <w:szCs w:val="20"/>
        </w:rPr>
      </w:pPr>
      <w:r w:rsidRPr="00B71C4A">
        <w:rPr>
          <w:rFonts w:cs="Times New Roman"/>
          <w:spacing w:val="-2"/>
          <w:sz w:val="20"/>
          <w:szCs w:val="20"/>
        </w:rPr>
        <w:t xml:space="preserve">- </w:t>
      </w:r>
      <w:r w:rsidRPr="00B71C4A">
        <w:rPr>
          <w:sz w:val="20"/>
          <w:szCs w:val="20"/>
        </w:rPr>
        <w:t xml:space="preserve">Quyết định số 359/QĐ-UBND ngày 24/02/2025 về tổ chức các giải thi đấu thể thao quần chúng cấp tỉnh, cấp tỉnh mở rộng năm 2025;  Kế hoạch số 787/KH-UBND ngày 25/02/2025 của UBND tỉnh về việc </w:t>
      </w:r>
      <w:r w:rsidRPr="00B71C4A">
        <w:rPr>
          <w:sz w:val="20"/>
          <w:szCs w:val="20"/>
          <w:lang w:val="nl-NL"/>
        </w:rPr>
        <w:t xml:space="preserve">tổ chức </w:t>
      </w:r>
      <w:r w:rsidRPr="00B71C4A">
        <w:rPr>
          <w:bCs/>
          <w:sz w:val="20"/>
          <w:szCs w:val="20"/>
        </w:rPr>
        <w:t xml:space="preserve">Giải leo núi tỉnh Lai Châu mở rộng lần thứ III năm 2025 - Chinh phục đỉnh Đỗ Quyên; </w:t>
      </w:r>
    </w:p>
    <w:p w14:paraId="7CFADE91" w14:textId="77777777" w:rsidR="00FF0474" w:rsidRPr="00B71C4A" w:rsidRDefault="00FF0474" w:rsidP="00B71C4A">
      <w:pPr>
        <w:spacing w:after="0" w:line="240" w:lineRule="auto"/>
        <w:ind w:firstLine="680"/>
        <w:jc w:val="both"/>
        <w:rPr>
          <w:bCs/>
          <w:sz w:val="20"/>
          <w:szCs w:val="20"/>
        </w:rPr>
      </w:pPr>
      <w:r w:rsidRPr="00B71C4A">
        <w:rPr>
          <w:rFonts w:eastAsia="Times New Roman" w:cs="Times New Roman"/>
          <w:sz w:val="20"/>
          <w:szCs w:val="20"/>
        </w:rPr>
        <w:t>- Công văn số 1234/UBND-VX ngày 24/3/2025 của UBND tỉnh về việc tổ chức chương trình chào mừng ngày Quốc tế Yoga năm 2025;</w:t>
      </w:r>
      <w:r w:rsidRPr="00B71C4A">
        <w:rPr>
          <w:bCs/>
          <w:sz w:val="20"/>
          <w:szCs w:val="20"/>
        </w:rPr>
        <w:t xml:space="preserve"> Kế hoạch số </w:t>
      </w:r>
      <w:r w:rsidRPr="00B71C4A">
        <w:rPr>
          <w:rFonts w:cs="Times New Roman"/>
          <w:sz w:val="20"/>
          <w:szCs w:val="20"/>
        </w:rPr>
        <w:t>2473/KH-UBND ngày 30/5/2025 của UBND tỉnh về việc đăng cai tổ chức Giải vô địch Điền kinh các nhóm tuổi trẻ quốc gia năm 2025</w:t>
      </w:r>
      <w:r w:rsidRPr="00B71C4A">
        <w:rPr>
          <w:rFonts w:cs="Times New Roman"/>
          <w:bCs/>
          <w:sz w:val="20"/>
          <w:szCs w:val="20"/>
        </w:rPr>
        <w:t>.</w:t>
      </w:r>
    </w:p>
    <w:p w14:paraId="3F396E37" w14:textId="77777777" w:rsidR="00FF0474" w:rsidRPr="00B71C4A" w:rsidRDefault="00FF0474" w:rsidP="00B71C4A">
      <w:pPr>
        <w:spacing w:after="0" w:line="240" w:lineRule="auto"/>
        <w:ind w:firstLine="680"/>
        <w:jc w:val="both"/>
        <w:rPr>
          <w:bCs/>
          <w:sz w:val="20"/>
          <w:szCs w:val="20"/>
        </w:rPr>
      </w:pPr>
      <w:r w:rsidRPr="00B71C4A">
        <w:rPr>
          <w:bCs/>
          <w:sz w:val="20"/>
          <w:szCs w:val="20"/>
        </w:rPr>
        <w:t xml:space="preserve">- Kế hoạch số 2777/KH-UBND ngày 12/6/2025 của UBND tỉnh về việc triển khai thực hiện </w:t>
      </w:r>
      <w:r w:rsidRPr="00B71C4A">
        <w:rPr>
          <w:sz w:val="20"/>
          <w:szCs w:val="20"/>
          <w:lang w:val="nl-NL"/>
        </w:rPr>
        <w:t>Chiến lược phát triển thể dục, thể thao Việt Nam đến năm 2030, tầm nhìn đến năm 2045 trên địa bàn tỉnh Lai Châu</w:t>
      </w:r>
      <w:r w:rsidRPr="00B71C4A">
        <w:rPr>
          <w:bCs/>
          <w:sz w:val="20"/>
          <w:szCs w:val="20"/>
        </w:rPr>
        <w:t>;</w:t>
      </w:r>
    </w:p>
    <w:p w14:paraId="19461278" w14:textId="77777777" w:rsidR="00FF0474" w:rsidRPr="00B71C4A" w:rsidRDefault="00FF0474" w:rsidP="00B71C4A">
      <w:pPr>
        <w:spacing w:after="0" w:line="240" w:lineRule="auto"/>
        <w:ind w:firstLine="680"/>
        <w:jc w:val="both"/>
        <w:rPr>
          <w:sz w:val="20"/>
          <w:szCs w:val="20"/>
          <w:lang w:val="nl-NL"/>
        </w:rPr>
      </w:pPr>
      <w:r w:rsidRPr="00B71C4A">
        <w:rPr>
          <w:sz w:val="20"/>
          <w:szCs w:val="20"/>
          <w:lang w:val="nl-NL"/>
        </w:rPr>
        <w:t>- Kế hoạch số 1625/KH-UBND ngày 17/4/2025 của Uỷ ban nhân dân tỉnh Lai Châu về việc thực hiện Quy hoạch hệ thống du lịch thời kỳ 2021-2030, tầm nhìn đến năm 2045 trên địa bàn tỉnh Lai Châu; Kế hoạch số 1807/KH-UBND ngày 25/4/2025 của Uỷ ban nhân dân tỉnh Lai Châu về triển khai Chương trình kích cầu phát triển du lịch năm 2025; Kế hoạch số 1808/KH-UBND ngày 25/4/2025 về việc thực hiện Công điện số 34/CĐ-TTg ngày 10/4/2025 của Thủ tướng Chính phủ về việc thúc đẩy phát triển du lịch, đảm bảo thực hiện tốc độ tăng trưởng kinh tế hai con số; Kế hoạch số 15/KH-BCĐ ngày 15/5/2025 của Ban Chỉ đạo phát triển du lịch Lai Châu về tổ chức Hội nghị đánh giá tình hình triển khai thực hiện mục tiêu thúc đẩy phát triển Du lịch phấn đấu tốc độ tăng trưởng lượt khách đạt trên 8,5% trong năm 2025</w:t>
      </w:r>
    </w:p>
    <w:p w14:paraId="04C515FB" w14:textId="78C35C6A" w:rsidR="00FF0474" w:rsidRPr="00B71C4A" w:rsidRDefault="00FF0474" w:rsidP="00B71C4A">
      <w:pPr>
        <w:spacing w:after="0" w:line="240" w:lineRule="auto"/>
        <w:ind w:firstLine="680"/>
        <w:jc w:val="both"/>
        <w:rPr>
          <w:spacing w:val="-4"/>
          <w:sz w:val="20"/>
          <w:szCs w:val="20"/>
        </w:rPr>
      </w:pPr>
      <w:r w:rsidRPr="00B71C4A">
        <w:rPr>
          <w:rFonts w:cs="Times New Roman"/>
          <w:spacing w:val="-4"/>
          <w:sz w:val="20"/>
          <w:szCs w:val="20"/>
        </w:rPr>
        <w:t>- Quyết định số 557/QĐ-UBND ngày 25/3/2025 về việc công bố danh mục thủ tục hành chính được thay thể lĩnh vực văn hoá thuộc thẩm quyền giải quyết của Sở Văn hoá, Thể thao và Du lịch tỉnh Lai Châu; Quyết định số 579/QĐ-UBND ngày 27/3/2025 của UBND về việc 2025 về việc công bố danh mục thủ tục hành chính được ban hành mới và phê duyệt quy trình nội bộ giải quyết thủ tục hành chính thuộc thẩm quyền giải quyết của Sở Văn hoá, Thể thao và Du lịch tỉnh Lai Châu; Quyết định số 562/QĐ-UBND ngày 25/3/2025 của UBND về việc 2025 về việc công bố danh mục thủ tục hành chính được ban hành mới và phê duyệt quy trình nội bộ giải quyết thủ tục hành chính thuộc thẩm quyền giải quyết của Sở Văn hoá, Thể thao và Du lịch tỉnh Lai Châu</w:t>
      </w:r>
      <w:r w:rsidRPr="00B71C4A">
        <w:rPr>
          <w:spacing w:val="-4"/>
          <w:sz w:val="20"/>
          <w:szCs w:val="20"/>
        </w:rPr>
        <w:t>.</w:t>
      </w:r>
    </w:p>
  </w:footnote>
  <w:footnote w:id="2">
    <w:p w14:paraId="17E8FD47" w14:textId="77777777" w:rsidR="0053029E" w:rsidRPr="00B71C4A" w:rsidRDefault="0053029E" w:rsidP="00B71C4A">
      <w:pPr>
        <w:pStyle w:val="FootnoteText"/>
        <w:ind w:firstLine="680"/>
        <w:jc w:val="both"/>
      </w:pPr>
      <w:r w:rsidRPr="00B71C4A">
        <w:tab/>
      </w:r>
      <w:r w:rsidRPr="00B71C4A">
        <w:rPr>
          <w:rStyle w:val="FootnoteReference"/>
        </w:rPr>
        <w:footnoteRef/>
      </w:r>
      <w:r w:rsidRPr="00B71C4A">
        <w:t xml:space="preserve"> . Lễ phát động Cuộc vận động “Toàn dân rèn luyện thân thể theo gương Bác Hồ vĩ đại” và “Ngày chạy Olympic vì sức khỏe toàn dân” tỉnh Lai Châu năm 2025 gắn với việc tổ chức Giải Việt dã truyền thống Thanh niên tỉnh Lai Châu lần thứ XVIII năm 2025; Giải Leo núi tỉnh Lai Châu mở rộng lần thứ III năm 2025 - Chinh phục đỉnh Đỗ Quyên; Kế hoạch số 2473/KH-UBND ngày 30/5/2025 của UBND tỉnh về đăng cai tổ chức giải Vô địch Điền kinh các nhóm tuổi trẻ quốc gia năm 2025...</w:t>
      </w:r>
    </w:p>
  </w:footnote>
  <w:footnote w:id="3">
    <w:p w14:paraId="60493E05" w14:textId="77777777" w:rsidR="0053029E" w:rsidRPr="00B71C4A" w:rsidRDefault="0053029E" w:rsidP="00B71C4A">
      <w:pPr>
        <w:pStyle w:val="FootnoteText"/>
        <w:ind w:firstLine="680"/>
        <w:jc w:val="both"/>
      </w:pPr>
      <w:r w:rsidRPr="00B71C4A">
        <w:rPr>
          <w:rStyle w:val="FootnoteReference"/>
        </w:rPr>
        <w:footnoteRef/>
      </w:r>
      <w:r w:rsidRPr="00B71C4A">
        <w:t>. Kế hoạch 688- KH/BCSĐ ngày 05/12/2024 Triển khai thực hiện thực hiện Nghị quyết số 47/NQ-CP ngày 15/4/2024 của Chính phủ; Kế hoạch số 280-KH/TU ngày 09/9/2024 của Ban Thường vụ Tỉnh ủy thực hiện Kết luận số 57-KL/TW ngày 15/6/2023 của Bộ Chính trị về tiếp tục nâng cao chất lượng, hiệu quả công tác thông tin đối ngoại trong tình hình mới trên địa bàn tỉnh Lai Châu</w:t>
      </w:r>
    </w:p>
  </w:footnote>
  <w:footnote w:id="4">
    <w:p w14:paraId="74DD2C9D" w14:textId="77777777" w:rsidR="0053029E" w:rsidRPr="00B71C4A" w:rsidRDefault="0053029E" w:rsidP="00B71C4A">
      <w:pPr>
        <w:pStyle w:val="FootnoteText"/>
        <w:ind w:firstLine="680"/>
        <w:jc w:val="both"/>
      </w:pPr>
      <w:r w:rsidRPr="00B71C4A">
        <w:rPr>
          <w:rStyle w:val="FootnoteReference"/>
        </w:rPr>
        <w:footnoteRef/>
      </w:r>
      <w:r w:rsidRPr="00B71C4A">
        <w:t xml:space="preserve"> . Kế hoạch số 352-KH/ĐU ngày 10/4/2025 tổ chức Hội nghị học tập, quán triệt, triển khai thực hiện các văn bản của Trung ương, Tỉnh uỷ, Đảng uỷ UBND tỉnh; Công văn số 622-CV/ĐU ngày 17/4/2025; Kế hoạch số 775/KH-SVHTTDL ngày 18/4/2025 thực hiện Kết luận số 121-KL/TW, ngày 24/01/2025 của Ban Chấp hành Trung ương Đảng; Kết luận số 126-KL/TW, ngày 14/02/2025, Kết luận số 127-KL/TW, ngày 28/02/2025 và Kết luận số 134-KL/TW, ngày 28/3/2025 của Bộ Chính trị, Ban Bí thư về tiếp tục sắp xếp, tinh gọn tổ chức bộ máy của hệ thống chính trị; Quyết định số 83/QĐ-SVHTTDL ngày 04/4/2025 của Sở Văn hóa Thể thao và Du lịch ban hành quy chế đánh giá cán bộ, công chức, viên chức và người lao động để thực hiện sắp xếp tổ chức bộ máy, tinh giản biên chế, cơ cấu lại, nâng cao chất lượng đội ngũ và giải quyết chính sách, chế độ...</w:t>
      </w:r>
    </w:p>
  </w:footnote>
  <w:footnote w:id="5">
    <w:p w14:paraId="64058B54" w14:textId="77777777" w:rsidR="005A1A39" w:rsidRPr="00B71C4A" w:rsidRDefault="00C5681B" w:rsidP="00B71C4A">
      <w:pPr>
        <w:pStyle w:val="FootnoteText"/>
        <w:ind w:firstLine="680"/>
        <w:jc w:val="both"/>
      </w:pPr>
      <w:r w:rsidRPr="00B71C4A">
        <w:tab/>
      </w:r>
      <w:r w:rsidR="005A1A39" w:rsidRPr="00B71C4A">
        <w:rPr>
          <w:rStyle w:val="FootnoteReference"/>
        </w:rPr>
        <w:footnoteRef/>
      </w:r>
      <w:r w:rsidR="005A1A39" w:rsidRPr="00B71C4A">
        <w:t xml:space="preserve"> . Đã tổ chức 05 cuộc họp giao ban thường kỳ, tổ chức Hội nghị tổng kết công tác 2024 và triển khai nhiệm vụ công tác 2025; hội nghị Ký kết giao ước phối hợp triển khai các hoạt động Thể dục, thể thao năm 2025 với các Sở, Ban, ngành liên quan.</w:t>
      </w:r>
    </w:p>
  </w:footnote>
  <w:footnote w:id="6">
    <w:p w14:paraId="43BEFEF1" w14:textId="77777777" w:rsidR="005A1A39" w:rsidRPr="00B71C4A" w:rsidRDefault="00C5681B" w:rsidP="00B71C4A">
      <w:pPr>
        <w:pStyle w:val="FootnoteText"/>
        <w:ind w:firstLine="680"/>
        <w:jc w:val="both"/>
      </w:pPr>
      <w:r w:rsidRPr="00B71C4A">
        <w:tab/>
      </w:r>
      <w:r w:rsidR="005A1A39" w:rsidRPr="00B71C4A">
        <w:rPr>
          <w:rStyle w:val="FootnoteReference"/>
        </w:rPr>
        <w:footnoteRef/>
      </w:r>
      <w:r w:rsidR="005A1A39" w:rsidRPr="00B71C4A">
        <w:t>.  Phối hợp, tham mưu tổ chức các hoạt động văn hóa, thể thao và du lịch Chào Xuân Ất Tỵ 2025; tổ chức thành công Lễ hội Đền thờ Vua Lê Thái Tổ năm 2025 theo quy mô cấp tỉnh tại huyện Nậm Nhùn; hoàn thiện Hồ sơ xin chủ trương tổ chức Lễ hội “Then Kin Pang” tại huyện Phong Thổ theo quy mô cấp tỉnh từ năm 2025; tiếp tục triển khai thực hiện các nhiệm vụ tổ chức Đại hội thi đua yêu nước lần thứ VI, năm 2025; trình UBND tỉnh về việc tổ chức Liên hoan phim Ấn Độ tại tỉnh Lai Châu;.</w:t>
      </w:r>
    </w:p>
  </w:footnote>
  <w:footnote w:id="7">
    <w:p w14:paraId="11472CD5" w14:textId="77777777" w:rsidR="004D0E67" w:rsidRPr="00B71C4A" w:rsidRDefault="004D0E67" w:rsidP="00B71C4A">
      <w:pPr>
        <w:pStyle w:val="FootnoteText"/>
        <w:ind w:firstLine="680"/>
        <w:jc w:val="both"/>
      </w:pPr>
      <w:r w:rsidRPr="00B71C4A">
        <w:tab/>
      </w:r>
      <w:r w:rsidRPr="00B71C4A">
        <w:rPr>
          <w:rStyle w:val="FootnoteReference"/>
        </w:rPr>
        <w:footnoteRef/>
      </w:r>
      <w:r w:rsidRPr="00B71C4A">
        <w:t xml:space="preserve">.  Quyết định số 11/2025/QĐ-UBND ngày 28/02/2025 của UBND tỉnh Ban hành Quy định chức năng, nhiệm vụ, quyền hạn và cơ cấu tổ chức của Sở Văn hóa, Thể thao và Du lịch tỉnh Lai Châu; Quyết định số số 36/2020/QĐ-UBND, ngày 17/9/2020 Ban hành Quy chế quản lý, bảo vệ và phát huy giá trị di tích trên địa ban tỉnh Lai Châu; Quyết định số 41/2012/QĐ-UBND ngày 13/12/2012 Về phân cấp, ủy quyền quản lý cấp giấy phép kinh doanh karaoke; Quyết định số 23/2019/QĐ-UBND ngày 13/9/2019 Sửa đổi một số điều tại Quyết định số 23/2019/QĐ-UBND ngày 13/9/2019 ban hành Quy định về định mức hoạt động, nội dung và mức chi đặc thù của đội tuyên truyền lưu động, thành viên đội nghệ thuật quần chúng trên địa bàn tỉnh Lai Châu; Quyết định Ban hành quy định về đặc điểm kinh tế - kỹ thuật của dịch vụ lưu trú du lịch thực hiện kê khai giá trên địa bàn tỉnh Lai Châu. </w:t>
      </w:r>
    </w:p>
  </w:footnote>
  <w:footnote w:id="8">
    <w:p w14:paraId="728FB394" w14:textId="77777777" w:rsidR="008A01A9" w:rsidRPr="00B71C4A" w:rsidRDefault="008A01A9" w:rsidP="00B71C4A">
      <w:pPr>
        <w:pStyle w:val="FootnoteText"/>
        <w:ind w:firstLine="680"/>
        <w:jc w:val="both"/>
      </w:pPr>
      <w:r w:rsidRPr="00B71C4A">
        <w:rPr>
          <w:rStyle w:val="FootnoteReference"/>
        </w:rPr>
        <w:footnoteRef/>
      </w:r>
      <w:r w:rsidRPr="00B71C4A">
        <w:t xml:space="preserve">.  Quyết định số 503/QĐ-UBND ngày 31/12/2024 của Sở Văn hóa, Thể thao và Du lịch về việc </w:t>
      </w:r>
      <w:r w:rsidRPr="00B71C4A">
        <w:rPr>
          <w:spacing w:val="-4"/>
        </w:rPr>
        <w:t>Ban hành Chương trình công tác ngành Văn hóa, Thể thao và Du lịch tỉnh Lai Châu năm 2025;</w:t>
      </w:r>
    </w:p>
  </w:footnote>
  <w:footnote w:id="9">
    <w:p w14:paraId="0DE92A8E" w14:textId="77777777" w:rsidR="008A01A9" w:rsidRPr="00B71C4A" w:rsidRDefault="008A01A9" w:rsidP="00B71C4A">
      <w:pPr>
        <w:pStyle w:val="FootnoteText"/>
        <w:ind w:firstLine="680"/>
        <w:jc w:val="both"/>
      </w:pPr>
      <w:r w:rsidRPr="00B71C4A">
        <w:rPr>
          <w:rStyle w:val="FootnoteReference"/>
        </w:rPr>
        <w:footnoteRef/>
      </w:r>
      <w:r w:rsidRPr="00B71C4A">
        <w:t xml:space="preserve"> . Quyết định số 502/QĐ-SVHTTDL ngày 31/12/2024 của Sở Văn hóa, Thể thao và Du lịch về việc Giao Chỉ tiêu kế hoạch phát triển Văn hóa, Thể thao và Du lịch năm 2025; </w:t>
      </w:r>
    </w:p>
  </w:footnote>
  <w:footnote w:id="10">
    <w:p w14:paraId="451251BE" w14:textId="77777777" w:rsidR="008A01A9" w:rsidRPr="00B71C4A" w:rsidRDefault="0041618A" w:rsidP="00B71C4A">
      <w:pPr>
        <w:pStyle w:val="FootnoteText"/>
        <w:ind w:firstLine="680"/>
        <w:jc w:val="both"/>
      </w:pPr>
      <w:r w:rsidRPr="00B71C4A">
        <w:tab/>
      </w:r>
      <w:r w:rsidR="008A01A9" w:rsidRPr="00B71C4A">
        <w:rPr>
          <w:rStyle w:val="FootnoteReference"/>
        </w:rPr>
        <w:footnoteRef/>
      </w:r>
      <w:r w:rsidR="008A01A9" w:rsidRPr="00B71C4A">
        <w:t xml:space="preserve"> . Quyết định số 486/QĐ-SVHTTDL ngày 24/12/2024 của Sở Văn hóa, Thể thao và Du lịch Về việc giao dự toán thu, chi ngân sách địa phương năm 2025;</w:t>
      </w:r>
    </w:p>
  </w:footnote>
  <w:footnote w:id="11">
    <w:p w14:paraId="6AD6BCCA" w14:textId="77777777" w:rsidR="007D1C60" w:rsidRPr="00B71C4A" w:rsidRDefault="007D1C60" w:rsidP="00B71C4A">
      <w:pPr>
        <w:pStyle w:val="FootnoteText"/>
        <w:ind w:firstLine="680"/>
        <w:jc w:val="both"/>
      </w:pPr>
      <w:r w:rsidRPr="00B71C4A">
        <w:rPr>
          <w:rStyle w:val="FootnoteReference"/>
        </w:rPr>
        <w:footnoteRef/>
      </w:r>
      <w:r w:rsidRPr="00B71C4A">
        <w:t>. Công văn số 56/SVHTTDL-QLVHGĐ ngày 09/01/2025; Công văn số 612/SVHTTDL-QLVHGĐ ngày 27/3/2025; Báo cáo số 638/BC-SVHTTDL ngày 01/4/2025; Báo cáo số 781/BC-SVHTTDL ngày 19/4/2025</w:t>
      </w:r>
    </w:p>
  </w:footnote>
  <w:footnote w:id="12">
    <w:p w14:paraId="4B157842" w14:textId="77777777" w:rsidR="00B365DA" w:rsidRPr="00B71C4A" w:rsidRDefault="00B365DA" w:rsidP="00B71C4A">
      <w:pPr>
        <w:pStyle w:val="FootnoteText"/>
        <w:ind w:firstLine="680"/>
        <w:jc w:val="both"/>
      </w:pPr>
      <w:r w:rsidRPr="00B71C4A">
        <w:rPr>
          <w:rStyle w:val="FootnoteReference"/>
        </w:rPr>
        <w:footnoteRef/>
      </w:r>
      <w:r w:rsidRPr="00B71C4A">
        <w:t xml:space="preserve"> Nghề dệt dân tộc Lự, Lễ Tủ dân tộc Dao tại huyện Tam Đường; Nghệ thuật múa Xoè dân tộc Hà Nhì tại huyện Mường Tè.</w:t>
      </w:r>
    </w:p>
  </w:footnote>
  <w:footnote w:id="13">
    <w:p w14:paraId="11B364F4" w14:textId="77777777" w:rsidR="00B365DA" w:rsidRPr="00B71C4A" w:rsidRDefault="00B365DA" w:rsidP="00B71C4A">
      <w:pPr>
        <w:pStyle w:val="FootnoteText"/>
        <w:ind w:firstLine="680"/>
        <w:jc w:val="both"/>
      </w:pPr>
      <w:r w:rsidRPr="00B71C4A">
        <w:rPr>
          <w:rStyle w:val="FootnoteReference"/>
        </w:rPr>
        <w:footnoteRef/>
      </w:r>
      <w:r w:rsidRPr="00B71C4A">
        <w:t>. Lễ hội Đền thờ vua Lê Thái Tổ (huyện Nậm Nhùn) và Lễ hội Then Kin Pang (huyện Phong Thổ).</w:t>
      </w:r>
    </w:p>
  </w:footnote>
  <w:footnote w:id="14">
    <w:p w14:paraId="2A34AA7A" w14:textId="77777777" w:rsidR="00B365DA" w:rsidRPr="00B71C4A" w:rsidRDefault="00B365DA" w:rsidP="00B71C4A">
      <w:pPr>
        <w:pStyle w:val="FootnoteText"/>
        <w:ind w:firstLine="680"/>
        <w:jc w:val="both"/>
      </w:pPr>
      <w:r w:rsidRPr="00B71C4A">
        <w:tab/>
        <w:t>.</w:t>
      </w:r>
      <w:r w:rsidRPr="00B71C4A">
        <w:rPr>
          <w:rStyle w:val="FootnoteReference"/>
        </w:rPr>
        <w:footnoteRef/>
      </w:r>
      <w:r w:rsidRPr="00B71C4A">
        <w:t xml:space="preserve"> Lễ hội “ Mìn Lóng Phạt” dân tộc Cống tại Tuần Văn hoá, Thể thao và Du lịch huyện Nậm Nhùn; </w:t>
      </w:r>
      <w:r w:rsidRPr="00B71C4A">
        <w:rPr>
          <w:bCs/>
          <w:iCs/>
        </w:rPr>
        <w:t xml:space="preserve">Lễ hội “Bun Vốc Nặm” dân tộc Lào tại Lễ hội Putaleng lần thứ II huyện Tam Đường ; Lễ hội “ Kin Lẩu Khẩu Mẩu” tại Lễ Hội Nàng Han dân tộc Thái, xã Mường So; Lễ hội Tết Mùa Mưa “ Jé Khù Chà” dân tộc dân tộc Hà Nhì. </w:t>
      </w:r>
    </w:p>
  </w:footnote>
  <w:footnote w:id="15">
    <w:p w14:paraId="417CC8E3" w14:textId="77777777" w:rsidR="00B365DA" w:rsidRPr="00B71C4A" w:rsidRDefault="00B365DA" w:rsidP="00B71C4A">
      <w:pPr>
        <w:pStyle w:val="FootnoteText"/>
        <w:ind w:firstLine="680"/>
        <w:jc w:val="both"/>
        <w:rPr>
          <w:lang w:val="vi-VN"/>
        </w:rPr>
      </w:pPr>
      <w:r w:rsidRPr="00B71C4A">
        <w:tab/>
      </w:r>
      <w:r w:rsidRPr="00B71C4A">
        <w:rPr>
          <w:rStyle w:val="FootnoteReference"/>
        </w:rPr>
        <w:footnoteRef/>
      </w:r>
      <w:r w:rsidRPr="00B71C4A">
        <w:t xml:space="preserve"> </w:t>
      </w:r>
      <w:r w:rsidRPr="00B71C4A">
        <w:rPr>
          <w:rFonts w:eastAsia="Times New Roman"/>
          <w:spacing w:val="-6"/>
          <w:lang w:val="vi-VN"/>
        </w:rPr>
        <w:t xml:space="preserve">“ </w:t>
      </w:r>
      <w:r w:rsidRPr="00B71C4A">
        <w:rPr>
          <w:rFonts w:eastAsia="Times New Roman"/>
          <w:i/>
          <w:spacing w:val="-6"/>
          <w:lang w:val="vi-VN"/>
        </w:rPr>
        <w:t>Cuộc đời và sự nghiệp của Chủ tịch Hồ Chí Minh</w:t>
      </w:r>
      <w:r w:rsidRPr="00B71C4A">
        <w:rPr>
          <w:rFonts w:eastAsia="Times New Roman"/>
          <w:spacing w:val="-6"/>
          <w:lang w:val="vi-VN"/>
        </w:rPr>
        <w:t xml:space="preserve">”, “ </w:t>
      </w:r>
      <w:r w:rsidRPr="00B71C4A">
        <w:rPr>
          <w:rFonts w:eastAsia="Times New Roman"/>
          <w:i/>
          <w:spacing w:val="-6"/>
          <w:lang w:val="vi-VN"/>
        </w:rPr>
        <w:t>Hoàng Sa, Trường Sa của Việt Nam - Những bằng chứng lịch sử và pháp lý</w:t>
      </w:r>
      <w:r w:rsidRPr="00B71C4A">
        <w:rPr>
          <w:rFonts w:eastAsia="Times New Roman"/>
          <w:spacing w:val="-6"/>
          <w:lang w:val="vi-VN"/>
        </w:rPr>
        <w:t xml:space="preserve">”; </w:t>
      </w:r>
      <w:r w:rsidRPr="00B71C4A">
        <w:rPr>
          <w:rFonts w:eastAsia="Times New Roman"/>
          <w:i/>
          <w:spacing w:val="-6"/>
          <w:lang w:val="en-GB"/>
        </w:rPr>
        <w:t xml:space="preserve">Tự hào một dải biên cương”; “ Lai Châu xưa và nay” </w:t>
      </w:r>
      <w:r w:rsidRPr="00B71C4A">
        <w:rPr>
          <w:rFonts w:eastAsia="Times New Roman"/>
          <w:spacing w:val="-6"/>
          <w:lang w:val="vi-VN"/>
        </w:rPr>
        <w:t xml:space="preserve">và trưng bày hiện vật dân tộc, hiện vật lịch sử </w:t>
      </w:r>
    </w:p>
  </w:footnote>
  <w:footnote w:id="16">
    <w:p w14:paraId="6B3379A4" w14:textId="77777777" w:rsidR="005148DC" w:rsidRPr="00B71C4A" w:rsidRDefault="005148DC" w:rsidP="00B71C4A">
      <w:pPr>
        <w:pStyle w:val="FootnoteText"/>
        <w:ind w:firstLine="680"/>
        <w:jc w:val="both"/>
      </w:pPr>
      <w:r w:rsidRPr="00B71C4A">
        <w:tab/>
      </w:r>
      <w:r w:rsidRPr="00B71C4A">
        <w:rPr>
          <w:rStyle w:val="FootnoteReference"/>
        </w:rPr>
        <w:footnoteRef/>
      </w:r>
      <w:r w:rsidRPr="00B71C4A">
        <w:t xml:space="preserve">. </w:t>
      </w:r>
      <w:r w:rsidRPr="00B71C4A">
        <w:rPr>
          <w:spacing w:val="4"/>
          <w:lang w:val="nl-NL"/>
        </w:rPr>
        <w:t xml:space="preserve"> </w:t>
      </w:r>
      <w:r w:rsidRPr="00B71C4A">
        <w:rPr>
          <w:kern w:val="16"/>
        </w:rPr>
        <w:t xml:space="preserve">Giải Cầu lông Đảng bộ Khối các cơ quan và doanh nghiệp tỉnh năm 2025; 2) </w:t>
      </w:r>
      <w:r w:rsidRPr="00B71C4A">
        <w:rPr>
          <w:lang w:val="de-DE"/>
        </w:rPr>
        <w:t xml:space="preserve">Giải Việt dã truyền thống Thanh niên tỉnh Lai Châu lần thứ XVIII năm 2025; 3) </w:t>
      </w:r>
      <w:r w:rsidRPr="00B71C4A">
        <w:rPr>
          <w:bCs/>
        </w:rPr>
        <w:t>Giải Pickleball công nhân, viên chức, lao động tỉnh Lai Châu lần thứ I năm 2025 - Tranh Cúp Xpro; 4)</w:t>
      </w:r>
      <w:r w:rsidRPr="00B71C4A">
        <w:rPr>
          <w:rStyle w:val="Heading1Char"/>
          <w:rFonts w:eastAsiaTheme="minorHAnsi"/>
          <w:szCs w:val="20"/>
        </w:rPr>
        <w:t xml:space="preserve"> </w:t>
      </w:r>
      <w:r w:rsidRPr="00B71C4A">
        <w:rPr>
          <w:color w:val="000000"/>
        </w:rPr>
        <w:t>Giải Cầu lông công nhân, viên chức, lao động tỉnh Lai Châu lần thứ XXII năm 2025 - Tranh Cúp Ba Sao</w:t>
      </w:r>
      <w:r w:rsidRPr="00B71C4A">
        <w:rPr>
          <w:bCs/>
        </w:rPr>
        <w:t>; 5)</w:t>
      </w:r>
      <w:r w:rsidRPr="00B71C4A">
        <w:t xml:space="preserve"> Giải Bóng bàn - Cờ vua - Cờ tướng tỉnh Lai Châu lần thứ XVIII năm 2025; 6) Giải Cầu lông Trẻ, Thiếu niên - Nhi đồng tỉnh Lai Châu lần thứ XXI năm 2025, </w:t>
      </w:r>
      <w:r w:rsidRPr="00B71C4A">
        <w:rPr>
          <w:lang w:val="vi-VN"/>
        </w:rPr>
        <w:t xml:space="preserve">tranh cúp Ba </w:t>
      </w:r>
      <w:r w:rsidRPr="00B71C4A">
        <w:t>S</w:t>
      </w:r>
      <w:r w:rsidRPr="00B71C4A">
        <w:rPr>
          <w:lang w:val="vi-VN"/>
        </w:rPr>
        <w:t>ao</w:t>
      </w:r>
      <w:r w:rsidRPr="00B71C4A">
        <w:t xml:space="preserve">; 7) Giải Cầu lông Báo Lai Châu lần thứ XV năm 2025, tranh Cúp Ba Sao; </w:t>
      </w:r>
    </w:p>
  </w:footnote>
  <w:footnote w:id="17">
    <w:p w14:paraId="30CE65DD" w14:textId="77777777" w:rsidR="005148DC" w:rsidRPr="00B71C4A" w:rsidRDefault="005148DC" w:rsidP="00B71C4A">
      <w:pPr>
        <w:pStyle w:val="FootnoteText"/>
        <w:ind w:firstLine="680"/>
        <w:jc w:val="both"/>
      </w:pPr>
      <w:r w:rsidRPr="00B71C4A">
        <w:tab/>
      </w:r>
      <w:r w:rsidRPr="00B71C4A">
        <w:rPr>
          <w:rStyle w:val="FootnoteReference"/>
        </w:rPr>
        <w:footnoteRef/>
      </w:r>
      <w:r w:rsidRPr="00B71C4A">
        <w:t>. Giải Leo núi tỉnh Lai Châu mở rộng lần thứ III năm 2025 - Chinh phục đỉnh Đỗ Quyên (Giải cấp tỉnh mở rộng).</w:t>
      </w:r>
    </w:p>
  </w:footnote>
  <w:footnote w:id="18">
    <w:p w14:paraId="7926AEAA" w14:textId="3EE52FFC" w:rsidR="001C20EE" w:rsidRPr="00B71C4A" w:rsidRDefault="001C20EE" w:rsidP="00B71C4A">
      <w:pPr>
        <w:pStyle w:val="FootnoteText"/>
        <w:ind w:firstLine="680"/>
        <w:jc w:val="both"/>
      </w:pPr>
      <w:r w:rsidRPr="00B71C4A">
        <w:rPr>
          <w:rStyle w:val="FootnoteReference"/>
        </w:rPr>
        <w:footnoteRef/>
      </w:r>
      <w:r w:rsidRPr="00B71C4A">
        <w:t xml:space="preserve"> </w:t>
      </w:r>
      <w:r w:rsidRPr="00B71C4A">
        <w:rPr>
          <w:bCs/>
          <w:lang w:val="nl-NL"/>
        </w:rPr>
        <w:t xml:space="preserve">1) </w:t>
      </w:r>
      <w:r w:rsidRPr="00B71C4A">
        <w:rPr>
          <w:shd w:val="clear" w:color="auto" w:fill="FFFFFF"/>
        </w:rPr>
        <w:t>Giải Vô địch quốc gia Việt dã leo núi “Chinh phục đỉnh cao Bà Rá” lần thứ 30, năm 2025; 2)</w:t>
      </w:r>
      <w:r w:rsidRPr="00B71C4A">
        <w:t xml:space="preserve"> </w:t>
      </w:r>
      <w:r w:rsidRPr="00B71C4A">
        <w:rPr>
          <w:shd w:val="clear" w:color="auto" w:fill="FFFFFF"/>
        </w:rPr>
        <w:t>Giải bán Marathon quốc tế Việt Nam năm 2025; 3)Giải Vô địch quốc gia Karate khu vực miền bắc lần thứ V năm 2025 tại tỉnh Điện Biên; 4)</w:t>
      </w:r>
      <w:r w:rsidRPr="00B71C4A">
        <w:rPr>
          <w:bCs/>
          <w:lang w:val="nl-NL"/>
        </w:rPr>
        <w:t xml:space="preserve">Giải </w:t>
      </w:r>
      <w:r w:rsidRPr="00B71C4A">
        <w:rPr>
          <w:shd w:val="clear" w:color="auto" w:fill="FFFFFF"/>
        </w:rPr>
        <w:t xml:space="preserve">Vô địch Đẩy gậy quốc gia lần thứ XIX năm 2025 tại tỉnh Điện Biên; 5) Giải Kéo co quốc gia lần thứ XIII năm 2025 tại tỉnh Điện Biên; 6) Giải vô địch trẻ vật bãi biển quốc gia năm 2025 tại tỉnh Bà Rịa Vũng Tàu; </w:t>
      </w:r>
      <w:r w:rsidRPr="00B71C4A">
        <w:t>7) Giải vô địch quốc gia Marathon và cự ly dài Báo Tiền Phong lần thứ 66 năm 2025; 8) Giải Cầu lông Câu lạc bộ tỉnh, thàn</w:t>
      </w:r>
      <w:r w:rsidR="00B71C4A">
        <w:t>h, ngành toàn quốc năm 2025 -</w:t>
      </w:r>
      <w:r w:rsidRPr="00B71C4A">
        <w:t xml:space="preserve"> khu vực phía Bắc tại tỉnh Thái Bình; 9) Giải vô địch Boxing các đội mạnh toàn quốc năm 2025 tại tỉnh Đắk Lắk; 10) Giải Điền kinh Cup tốc độ Thống nhất Thành phố Hồ Chí Minh tại TP Hồ Chí Minh; 11) Giải Taekwondo Hà Nội mở rộng năm 2025 tại TP Hà Nội; 12) Giải vật tư do “ Cúp cánh buồm xanh – taxi Ninh Hiệp lần thứ IV; 13) Giải Vô địch teakwondo quốc gia năm 2025 tại tỉnh Quảng Nam; 14) Giải Vô địch teakwondo tại tỉnh Bắc Kạn mở rộng năm 2025; 15) Giải vô địch vật cổ điển, vật tự do quốc gia năm 2025 tại tỉnh Tuyên Quang</w:t>
      </w:r>
    </w:p>
  </w:footnote>
  <w:footnote w:id="19">
    <w:p w14:paraId="5C07B8BA" w14:textId="77777777" w:rsidR="000A542B" w:rsidRPr="00B71C4A" w:rsidRDefault="0041618A" w:rsidP="00B71C4A">
      <w:pPr>
        <w:pStyle w:val="FootnoteText"/>
        <w:ind w:firstLine="680"/>
        <w:jc w:val="both"/>
      </w:pPr>
      <w:r w:rsidRPr="00B71C4A">
        <w:tab/>
      </w:r>
      <w:r w:rsidR="000A542B" w:rsidRPr="00B71C4A">
        <w:rPr>
          <w:rStyle w:val="FootnoteReference"/>
        </w:rPr>
        <w:footnoteRef/>
      </w:r>
      <w:r w:rsidRPr="00B71C4A">
        <w:t>.</w:t>
      </w:r>
      <w:r w:rsidR="000A542B" w:rsidRPr="00B71C4A">
        <w:t xml:space="preserve"> Kế hoạch số 47-KH/BCSĐ ngày 17/01/2025 của Ban cán sự Đảng UBND tỉnh triển khai Kế hoạch số 297- KH/TU ngày 14/11/2024 của Tỉnh ủy Lai Châu thực hiện Chỉ thị số 30-CT/TW, ngày 05/02/2024 của Ban Bí thư Trung ương Đảng về công tác tuyên truyền miệng trong tình hình mới; Kế hoạch 116/KH-UBND ngày 09/01/2025 tổ chức họp báo cung cấp thông tin định kỳ cho báo chí trên địa bàn tỉnh Lai Châu quý IV năm 2024; Kế hoạch 166/KH-UBND ngày 13/01/2025 Phát động phong trào thi đua chào mừng Kỷ niệm 100 năm Ngày Báo chí cách mạng Việt Nam (21/6/1925-21/6/2025); Kế hoạch số 1192/KH-UBND ngày 20/3/2025 Tổ chức họp báo cung cấp thông tin định kỳ cho báo chí trên địa bàn tỉnh Lai Châu quý I, năm 2025; Kế hoạch số 1933/KH-UBND ngày 05/5/2025 Truyền thông, quảng bá năm 2025.</w:t>
      </w:r>
    </w:p>
  </w:footnote>
  <w:footnote w:id="20">
    <w:p w14:paraId="2F4692E9" w14:textId="77777777" w:rsidR="000A542B" w:rsidRPr="00B71C4A" w:rsidRDefault="0041618A" w:rsidP="00B71C4A">
      <w:pPr>
        <w:pStyle w:val="FootnoteText"/>
        <w:ind w:firstLine="680"/>
        <w:jc w:val="both"/>
      </w:pPr>
      <w:r w:rsidRPr="00B71C4A">
        <w:tab/>
      </w:r>
      <w:r w:rsidR="000A542B" w:rsidRPr="00B71C4A">
        <w:rPr>
          <w:rStyle w:val="FootnoteReference"/>
        </w:rPr>
        <w:footnoteRef/>
      </w:r>
      <w:r w:rsidRPr="00B71C4A">
        <w:t xml:space="preserve">. </w:t>
      </w:r>
      <w:r w:rsidR="000A542B" w:rsidRPr="00B71C4A">
        <w:t>Công văn số 207/UBND-VX, ngày 14/01/2025 triển khai thực hiện Nghị định số 147/2024/NĐ-CP về quản lý, cung cấp, sử dụng dịch vụ Internet và thông tin trên mạng; Công văn số 786/UBND-VX, ngày 25/02/2025 đề nghị cấp đổi giấy phép hoạt động phát thanh, giấy phép hoạt động truyền hình cho Đài Phát thanh – Truyền hình tỉnh Lai Châu; Công văn Số 1081/UBNDVX ngày 14/3/2025 thực hiện quy định phát ngôn và cung cấp thông tin cho báo chí trên địa bàn tỉnh Lai Châu.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617441"/>
      <w:docPartObj>
        <w:docPartGallery w:val="Page Numbers (Top of Page)"/>
        <w:docPartUnique/>
      </w:docPartObj>
    </w:sdtPr>
    <w:sdtEndPr>
      <w:rPr>
        <w:noProof/>
        <w:sz w:val="26"/>
        <w:szCs w:val="26"/>
      </w:rPr>
    </w:sdtEndPr>
    <w:sdtContent>
      <w:p w14:paraId="7BF74D2C" w14:textId="171601A1" w:rsidR="00672D33" w:rsidRPr="005D75A6" w:rsidRDefault="00672D33" w:rsidP="005D75A6">
        <w:pPr>
          <w:pStyle w:val="Header"/>
          <w:jc w:val="center"/>
          <w:rPr>
            <w:sz w:val="26"/>
            <w:szCs w:val="26"/>
          </w:rPr>
        </w:pPr>
        <w:r w:rsidRPr="005D75A6">
          <w:rPr>
            <w:sz w:val="26"/>
            <w:szCs w:val="26"/>
          </w:rPr>
          <w:fldChar w:fldCharType="begin"/>
        </w:r>
        <w:r w:rsidRPr="005D75A6">
          <w:rPr>
            <w:sz w:val="26"/>
            <w:szCs w:val="26"/>
          </w:rPr>
          <w:instrText xml:space="preserve"> PAGE   \* MERGEFORMAT </w:instrText>
        </w:r>
        <w:r w:rsidRPr="005D75A6">
          <w:rPr>
            <w:sz w:val="26"/>
            <w:szCs w:val="26"/>
          </w:rPr>
          <w:fldChar w:fldCharType="separate"/>
        </w:r>
        <w:r w:rsidR="0017487C">
          <w:rPr>
            <w:noProof/>
            <w:sz w:val="26"/>
            <w:szCs w:val="26"/>
          </w:rPr>
          <w:t>5</w:t>
        </w:r>
        <w:r w:rsidRPr="005D75A6">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013C"/>
    <w:multiLevelType w:val="hybridMultilevel"/>
    <w:tmpl w:val="7F961A1A"/>
    <w:lvl w:ilvl="0" w:tplc="E9F84CAA">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8E3D65"/>
    <w:multiLevelType w:val="hybridMultilevel"/>
    <w:tmpl w:val="05303D02"/>
    <w:lvl w:ilvl="0" w:tplc="D54E8D48">
      <w:start w:val="1"/>
      <w:numFmt w:val="upperRoman"/>
      <w:lvlText w:val="%1."/>
      <w:lvlJc w:val="left"/>
      <w:pPr>
        <w:ind w:left="979" w:hanging="269"/>
      </w:pPr>
      <w:rPr>
        <w:rFonts w:ascii="Times New Roman" w:eastAsia="Times New Roman" w:hAnsi="Times New Roman" w:cs="Times New Roman" w:hint="default"/>
        <w:b/>
        <w:bCs/>
        <w:spacing w:val="0"/>
        <w:w w:val="100"/>
        <w:sz w:val="28"/>
        <w:szCs w:val="28"/>
        <w:lang w:val="vi" w:eastAsia="vi" w:bidi="vi"/>
      </w:rPr>
    </w:lvl>
    <w:lvl w:ilvl="1" w:tplc="81EE2D2C">
      <w:start w:val="1"/>
      <w:numFmt w:val="decimal"/>
      <w:lvlText w:val="%2."/>
      <w:lvlJc w:val="left"/>
      <w:pPr>
        <w:ind w:left="1027" w:hanging="300"/>
      </w:pPr>
      <w:rPr>
        <w:rFonts w:ascii="Times New Roman" w:eastAsia="Times New Roman" w:hAnsi="Times New Roman" w:cs="Times New Roman" w:hint="default"/>
        <w:b/>
        <w:bCs/>
        <w:spacing w:val="0"/>
        <w:w w:val="100"/>
        <w:sz w:val="28"/>
        <w:szCs w:val="28"/>
        <w:lang w:val="vi" w:eastAsia="vi" w:bidi="vi"/>
      </w:rPr>
    </w:lvl>
    <w:lvl w:ilvl="2" w:tplc="6BA4FF18">
      <w:numFmt w:val="bullet"/>
      <w:lvlText w:val="•"/>
      <w:lvlJc w:val="left"/>
      <w:pPr>
        <w:ind w:left="1980" w:hanging="300"/>
      </w:pPr>
      <w:rPr>
        <w:rFonts w:hint="default"/>
        <w:lang w:val="vi" w:eastAsia="vi" w:bidi="vi"/>
      </w:rPr>
    </w:lvl>
    <w:lvl w:ilvl="3" w:tplc="FCAAB8EC">
      <w:numFmt w:val="bullet"/>
      <w:lvlText w:val="•"/>
      <w:lvlJc w:val="left"/>
      <w:pPr>
        <w:ind w:left="2941" w:hanging="300"/>
      </w:pPr>
      <w:rPr>
        <w:rFonts w:hint="default"/>
        <w:lang w:val="vi" w:eastAsia="vi" w:bidi="vi"/>
      </w:rPr>
    </w:lvl>
    <w:lvl w:ilvl="4" w:tplc="B1B87A4A">
      <w:numFmt w:val="bullet"/>
      <w:lvlText w:val="•"/>
      <w:lvlJc w:val="left"/>
      <w:pPr>
        <w:ind w:left="3902" w:hanging="300"/>
      </w:pPr>
      <w:rPr>
        <w:rFonts w:hint="default"/>
        <w:lang w:val="vi" w:eastAsia="vi" w:bidi="vi"/>
      </w:rPr>
    </w:lvl>
    <w:lvl w:ilvl="5" w:tplc="DE74BAFE">
      <w:numFmt w:val="bullet"/>
      <w:lvlText w:val="•"/>
      <w:lvlJc w:val="left"/>
      <w:pPr>
        <w:ind w:left="4862" w:hanging="300"/>
      </w:pPr>
      <w:rPr>
        <w:rFonts w:hint="default"/>
        <w:lang w:val="vi" w:eastAsia="vi" w:bidi="vi"/>
      </w:rPr>
    </w:lvl>
    <w:lvl w:ilvl="6" w:tplc="2A80EF42">
      <w:numFmt w:val="bullet"/>
      <w:lvlText w:val="•"/>
      <w:lvlJc w:val="left"/>
      <w:pPr>
        <w:ind w:left="5823" w:hanging="300"/>
      </w:pPr>
      <w:rPr>
        <w:rFonts w:hint="default"/>
        <w:lang w:val="vi" w:eastAsia="vi" w:bidi="vi"/>
      </w:rPr>
    </w:lvl>
    <w:lvl w:ilvl="7" w:tplc="52005D02">
      <w:numFmt w:val="bullet"/>
      <w:lvlText w:val="•"/>
      <w:lvlJc w:val="left"/>
      <w:pPr>
        <w:ind w:left="6784" w:hanging="300"/>
      </w:pPr>
      <w:rPr>
        <w:rFonts w:hint="default"/>
        <w:lang w:val="vi" w:eastAsia="vi" w:bidi="vi"/>
      </w:rPr>
    </w:lvl>
    <w:lvl w:ilvl="8" w:tplc="8E3C09C8">
      <w:numFmt w:val="bullet"/>
      <w:lvlText w:val="•"/>
      <w:lvlJc w:val="left"/>
      <w:pPr>
        <w:ind w:left="7744" w:hanging="300"/>
      </w:pPr>
      <w:rPr>
        <w:rFonts w:hint="default"/>
        <w:lang w:val="vi" w:eastAsia="vi" w:bidi="vi"/>
      </w:rPr>
    </w:lvl>
  </w:abstractNum>
  <w:abstractNum w:abstractNumId="2" w15:restartNumberingAfterBreak="0">
    <w:nsid w:val="22695F28"/>
    <w:multiLevelType w:val="hybridMultilevel"/>
    <w:tmpl w:val="7632CFF0"/>
    <w:lvl w:ilvl="0" w:tplc="D35C1154">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21E830E2">
      <w:numFmt w:val="bullet"/>
      <w:lvlText w:val="•"/>
      <w:lvlJc w:val="left"/>
      <w:pPr>
        <w:ind w:left="586" w:hanging="125"/>
      </w:pPr>
      <w:rPr>
        <w:rFonts w:hint="default"/>
        <w:lang w:val="vi" w:eastAsia="en-US" w:bidi="ar-SA"/>
      </w:rPr>
    </w:lvl>
    <w:lvl w:ilvl="2" w:tplc="B31CC434">
      <w:numFmt w:val="bullet"/>
      <w:lvlText w:val="•"/>
      <w:lvlJc w:val="left"/>
      <w:pPr>
        <w:ind w:left="992" w:hanging="125"/>
      </w:pPr>
      <w:rPr>
        <w:rFonts w:hint="default"/>
        <w:lang w:val="vi" w:eastAsia="en-US" w:bidi="ar-SA"/>
      </w:rPr>
    </w:lvl>
    <w:lvl w:ilvl="3" w:tplc="74647E0E">
      <w:numFmt w:val="bullet"/>
      <w:lvlText w:val="•"/>
      <w:lvlJc w:val="left"/>
      <w:pPr>
        <w:ind w:left="1398" w:hanging="125"/>
      </w:pPr>
      <w:rPr>
        <w:rFonts w:hint="default"/>
        <w:lang w:val="vi" w:eastAsia="en-US" w:bidi="ar-SA"/>
      </w:rPr>
    </w:lvl>
    <w:lvl w:ilvl="4" w:tplc="636474A2">
      <w:numFmt w:val="bullet"/>
      <w:lvlText w:val="•"/>
      <w:lvlJc w:val="left"/>
      <w:pPr>
        <w:ind w:left="1804" w:hanging="125"/>
      </w:pPr>
      <w:rPr>
        <w:rFonts w:hint="default"/>
        <w:lang w:val="vi" w:eastAsia="en-US" w:bidi="ar-SA"/>
      </w:rPr>
    </w:lvl>
    <w:lvl w:ilvl="5" w:tplc="FD9E2A46">
      <w:numFmt w:val="bullet"/>
      <w:lvlText w:val="•"/>
      <w:lvlJc w:val="left"/>
      <w:pPr>
        <w:ind w:left="2211" w:hanging="125"/>
      </w:pPr>
      <w:rPr>
        <w:rFonts w:hint="default"/>
        <w:lang w:val="vi" w:eastAsia="en-US" w:bidi="ar-SA"/>
      </w:rPr>
    </w:lvl>
    <w:lvl w:ilvl="6" w:tplc="2CFC4B76">
      <w:numFmt w:val="bullet"/>
      <w:lvlText w:val="•"/>
      <w:lvlJc w:val="left"/>
      <w:pPr>
        <w:ind w:left="2617" w:hanging="125"/>
      </w:pPr>
      <w:rPr>
        <w:rFonts w:hint="default"/>
        <w:lang w:val="vi" w:eastAsia="en-US" w:bidi="ar-SA"/>
      </w:rPr>
    </w:lvl>
    <w:lvl w:ilvl="7" w:tplc="4F84F810">
      <w:numFmt w:val="bullet"/>
      <w:lvlText w:val="•"/>
      <w:lvlJc w:val="left"/>
      <w:pPr>
        <w:ind w:left="3023" w:hanging="125"/>
      </w:pPr>
      <w:rPr>
        <w:rFonts w:hint="default"/>
        <w:lang w:val="vi" w:eastAsia="en-US" w:bidi="ar-SA"/>
      </w:rPr>
    </w:lvl>
    <w:lvl w:ilvl="8" w:tplc="05D05EB4">
      <w:numFmt w:val="bullet"/>
      <w:lvlText w:val="•"/>
      <w:lvlJc w:val="left"/>
      <w:pPr>
        <w:ind w:left="3429" w:hanging="125"/>
      </w:pPr>
      <w:rPr>
        <w:rFonts w:hint="default"/>
        <w:lang w:val="vi" w:eastAsia="en-US" w:bidi="ar-SA"/>
      </w:rPr>
    </w:lvl>
  </w:abstractNum>
  <w:abstractNum w:abstractNumId="3" w15:restartNumberingAfterBreak="0">
    <w:nsid w:val="24E068CF"/>
    <w:multiLevelType w:val="hybridMultilevel"/>
    <w:tmpl w:val="87EAC14E"/>
    <w:lvl w:ilvl="0" w:tplc="3DFC6566">
      <w:start w:val="1"/>
      <w:numFmt w:val="decimal"/>
      <w:lvlText w:val="%1."/>
      <w:lvlJc w:val="left"/>
      <w:pPr>
        <w:ind w:left="1080" w:hanging="360"/>
      </w:pPr>
      <w:rPr>
        <w:rFonts w:eastAsia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B05D13"/>
    <w:multiLevelType w:val="hybridMultilevel"/>
    <w:tmpl w:val="F1A61DCE"/>
    <w:lvl w:ilvl="0" w:tplc="1C96EC54">
      <w:start w:val="4"/>
      <w:numFmt w:val="decimal"/>
      <w:lvlText w:val="%1."/>
      <w:lvlJc w:val="left"/>
      <w:pPr>
        <w:ind w:left="1215" w:hanging="36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 w15:restartNumberingAfterBreak="0">
    <w:nsid w:val="3E7141A0"/>
    <w:multiLevelType w:val="hybridMultilevel"/>
    <w:tmpl w:val="94C6DE06"/>
    <w:lvl w:ilvl="0" w:tplc="194CDA94">
      <w:start w:val="1"/>
      <w:numFmt w:val="lowerLetter"/>
      <w:lvlText w:val="%1)"/>
      <w:lvlJc w:val="left"/>
      <w:pPr>
        <w:ind w:left="2285" w:hanging="289"/>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1B62F968">
      <w:numFmt w:val="bullet"/>
      <w:lvlText w:val="•"/>
      <w:lvlJc w:val="left"/>
      <w:pPr>
        <w:ind w:left="3100" w:hanging="289"/>
      </w:pPr>
      <w:rPr>
        <w:rFonts w:hint="default"/>
        <w:lang w:val="vi" w:eastAsia="en-US" w:bidi="ar-SA"/>
      </w:rPr>
    </w:lvl>
    <w:lvl w:ilvl="2" w:tplc="9B9632F6">
      <w:numFmt w:val="bullet"/>
      <w:lvlText w:val="•"/>
      <w:lvlJc w:val="left"/>
      <w:pPr>
        <w:ind w:left="3921" w:hanging="289"/>
      </w:pPr>
      <w:rPr>
        <w:rFonts w:hint="default"/>
        <w:lang w:val="vi" w:eastAsia="en-US" w:bidi="ar-SA"/>
      </w:rPr>
    </w:lvl>
    <w:lvl w:ilvl="3" w:tplc="79180534">
      <w:numFmt w:val="bullet"/>
      <w:lvlText w:val="•"/>
      <w:lvlJc w:val="left"/>
      <w:pPr>
        <w:ind w:left="4742" w:hanging="289"/>
      </w:pPr>
      <w:rPr>
        <w:rFonts w:hint="default"/>
        <w:lang w:val="vi" w:eastAsia="en-US" w:bidi="ar-SA"/>
      </w:rPr>
    </w:lvl>
    <w:lvl w:ilvl="4" w:tplc="1C7650DC">
      <w:numFmt w:val="bullet"/>
      <w:lvlText w:val="•"/>
      <w:lvlJc w:val="left"/>
      <w:pPr>
        <w:ind w:left="5563" w:hanging="289"/>
      </w:pPr>
      <w:rPr>
        <w:rFonts w:hint="default"/>
        <w:lang w:val="vi" w:eastAsia="en-US" w:bidi="ar-SA"/>
      </w:rPr>
    </w:lvl>
    <w:lvl w:ilvl="5" w:tplc="59E4D38C">
      <w:numFmt w:val="bullet"/>
      <w:lvlText w:val="•"/>
      <w:lvlJc w:val="left"/>
      <w:pPr>
        <w:ind w:left="6384" w:hanging="289"/>
      </w:pPr>
      <w:rPr>
        <w:rFonts w:hint="default"/>
        <w:lang w:val="vi" w:eastAsia="en-US" w:bidi="ar-SA"/>
      </w:rPr>
    </w:lvl>
    <w:lvl w:ilvl="6" w:tplc="2A242186">
      <w:numFmt w:val="bullet"/>
      <w:lvlText w:val="•"/>
      <w:lvlJc w:val="left"/>
      <w:pPr>
        <w:ind w:left="7205" w:hanging="289"/>
      </w:pPr>
      <w:rPr>
        <w:rFonts w:hint="default"/>
        <w:lang w:val="vi" w:eastAsia="en-US" w:bidi="ar-SA"/>
      </w:rPr>
    </w:lvl>
    <w:lvl w:ilvl="7" w:tplc="8780D320">
      <w:numFmt w:val="bullet"/>
      <w:lvlText w:val="•"/>
      <w:lvlJc w:val="left"/>
      <w:pPr>
        <w:ind w:left="8026" w:hanging="289"/>
      </w:pPr>
      <w:rPr>
        <w:rFonts w:hint="default"/>
        <w:lang w:val="vi" w:eastAsia="en-US" w:bidi="ar-SA"/>
      </w:rPr>
    </w:lvl>
    <w:lvl w:ilvl="8" w:tplc="149ABC98">
      <w:numFmt w:val="bullet"/>
      <w:lvlText w:val="•"/>
      <w:lvlJc w:val="left"/>
      <w:pPr>
        <w:ind w:left="8847" w:hanging="289"/>
      </w:pPr>
      <w:rPr>
        <w:rFonts w:hint="default"/>
        <w:lang w:val="vi" w:eastAsia="en-US" w:bidi="ar-SA"/>
      </w:rPr>
    </w:lvl>
  </w:abstractNum>
  <w:abstractNum w:abstractNumId="6" w15:restartNumberingAfterBreak="0">
    <w:nsid w:val="4BE01188"/>
    <w:multiLevelType w:val="hybridMultilevel"/>
    <w:tmpl w:val="702CDD9E"/>
    <w:lvl w:ilvl="0" w:tplc="81C0405E">
      <w:start w:val="1"/>
      <w:numFmt w:val="lowerLetter"/>
      <w:lvlText w:val="%1)"/>
      <w:lvlJc w:val="left"/>
      <w:pPr>
        <w:ind w:left="1277" w:hanging="296"/>
      </w:pPr>
      <w:rPr>
        <w:rFonts w:ascii="Times New Roman" w:eastAsia="Times New Roman" w:hAnsi="Times New Roman" w:cs="Times New Roman" w:hint="default"/>
        <w:b w:val="0"/>
        <w:bCs w:val="0"/>
        <w:i w:val="0"/>
        <w:iCs w:val="0"/>
        <w:spacing w:val="0"/>
        <w:w w:val="100"/>
        <w:sz w:val="28"/>
        <w:szCs w:val="28"/>
        <w:lang w:val="vi" w:eastAsia="en-US" w:bidi="ar-SA"/>
      </w:rPr>
    </w:lvl>
    <w:lvl w:ilvl="1" w:tplc="B094A8D6">
      <w:numFmt w:val="bullet"/>
      <w:lvlText w:val="•"/>
      <w:lvlJc w:val="left"/>
      <w:pPr>
        <w:ind w:left="2200" w:hanging="296"/>
      </w:pPr>
      <w:rPr>
        <w:rFonts w:hint="default"/>
        <w:lang w:val="vi" w:eastAsia="en-US" w:bidi="ar-SA"/>
      </w:rPr>
    </w:lvl>
    <w:lvl w:ilvl="2" w:tplc="ABC2BD80">
      <w:numFmt w:val="bullet"/>
      <w:lvlText w:val="•"/>
      <w:lvlJc w:val="left"/>
      <w:pPr>
        <w:ind w:left="3121" w:hanging="296"/>
      </w:pPr>
      <w:rPr>
        <w:rFonts w:hint="default"/>
        <w:lang w:val="vi" w:eastAsia="en-US" w:bidi="ar-SA"/>
      </w:rPr>
    </w:lvl>
    <w:lvl w:ilvl="3" w:tplc="7E609E9A">
      <w:numFmt w:val="bullet"/>
      <w:lvlText w:val="•"/>
      <w:lvlJc w:val="left"/>
      <w:pPr>
        <w:ind w:left="4042" w:hanging="296"/>
      </w:pPr>
      <w:rPr>
        <w:rFonts w:hint="default"/>
        <w:lang w:val="vi" w:eastAsia="en-US" w:bidi="ar-SA"/>
      </w:rPr>
    </w:lvl>
    <w:lvl w:ilvl="4" w:tplc="14DCB264">
      <w:numFmt w:val="bullet"/>
      <w:lvlText w:val="•"/>
      <w:lvlJc w:val="left"/>
      <w:pPr>
        <w:ind w:left="4963" w:hanging="296"/>
      </w:pPr>
      <w:rPr>
        <w:rFonts w:hint="default"/>
        <w:lang w:val="vi" w:eastAsia="en-US" w:bidi="ar-SA"/>
      </w:rPr>
    </w:lvl>
    <w:lvl w:ilvl="5" w:tplc="530C86FA">
      <w:numFmt w:val="bullet"/>
      <w:lvlText w:val="•"/>
      <w:lvlJc w:val="left"/>
      <w:pPr>
        <w:ind w:left="5884" w:hanging="296"/>
      </w:pPr>
      <w:rPr>
        <w:rFonts w:hint="default"/>
        <w:lang w:val="vi" w:eastAsia="en-US" w:bidi="ar-SA"/>
      </w:rPr>
    </w:lvl>
    <w:lvl w:ilvl="6" w:tplc="AF18B2C8">
      <w:numFmt w:val="bullet"/>
      <w:lvlText w:val="•"/>
      <w:lvlJc w:val="left"/>
      <w:pPr>
        <w:ind w:left="6805" w:hanging="296"/>
      </w:pPr>
      <w:rPr>
        <w:rFonts w:hint="default"/>
        <w:lang w:val="vi" w:eastAsia="en-US" w:bidi="ar-SA"/>
      </w:rPr>
    </w:lvl>
    <w:lvl w:ilvl="7" w:tplc="28C69604">
      <w:numFmt w:val="bullet"/>
      <w:lvlText w:val="•"/>
      <w:lvlJc w:val="left"/>
      <w:pPr>
        <w:ind w:left="7726" w:hanging="296"/>
      </w:pPr>
      <w:rPr>
        <w:rFonts w:hint="default"/>
        <w:lang w:val="vi" w:eastAsia="en-US" w:bidi="ar-SA"/>
      </w:rPr>
    </w:lvl>
    <w:lvl w:ilvl="8" w:tplc="8F18FE06">
      <w:numFmt w:val="bullet"/>
      <w:lvlText w:val="•"/>
      <w:lvlJc w:val="left"/>
      <w:pPr>
        <w:ind w:left="8647" w:hanging="296"/>
      </w:pPr>
      <w:rPr>
        <w:rFonts w:hint="default"/>
        <w:lang w:val="vi" w:eastAsia="en-US" w:bidi="ar-SA"/>
      </w:rPr>
    </w:lvl>
  </w:abstractNum>
  <w:abstractNum w:abstractNumId="7" w15:restartNumberingAfterBreak="0">
    <w:nsid w:val="6B031CAD"/>
    <w:multiLevelType w:val="multilevel"/>
    <w:tmpl w:val="68087FFE"/>
    <w:lvl w:ilvl="0">
      <w:start w:val="1"/>
      <w:numFmt w:val="upperRoman"/>
      <w:lvlText w:val="%1."/>
      <w:lvlJc w:val="left"/>
      <w:pPr>
        <w:ind w:left="2246" w:hanging="25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2277" w:hanging="28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2489" w:hanging="493"/>
      </w:pPr>
      <w:rPr>
        <w:rFonts w:hint="default"/>
        <w:spacing w:val="0"/>
        <w:w w:val="100"/>
        <w:lang w:val="vi" w:eastAsia="en-US" w:bidi="ar-SA"/>
      </w:rPr>
    </w:lvl>
    <w:lvl w:ilvl="3">
      <w:numFmt w:val="bullet"/>
      <w:lvlText w:val="•"/>
      <w:lvlJc w:val="left"/>
      <w:pPr>
        <w:ind w:left="2480" w:hanging="493"/>
      </w:pPr>
      <w:rPr>
        <w:rFonts w:hint="default"/>
        <w:lang w:val="vi" w:eastAsia="en-US" w:bidi="ar-SA"/>
      </w:rPr>
    </w:lvl>
    <w:lvl w:ilvl="4">
      <w:numFmt w:val="bullet"/>
      <w:lvlText w:val="•"/>
      <w:lvlJc w:val="left"/>
      <w:pPr>
        <w:ind w:left="3624" w:hanging="493"/>
      </w:pPr>
      <w:rPr>
        <w:rFonts w:hint="default"/>
        <w:lang w:val="vi" w:eastAsia="en-US" w:bidi="ar-SA"/>
      </w:rPr>
    </w:lvl>
    <w:lvl w:ilvl="5">
      <w:numFmt w:val="bullet"/>
      <w:lvlText w:val="•"/>
      <w:lvlJc w:val="left"/>
      <w:pPr>
        <w:ind w:left="4768" w:hanging="493"/>
      </w:pPr>
      <w:rPr>
        <w:rFonts w:hint="default"/>
        <w:lang w:val="vi" w:eastAsia="en-US" w:bidi="ar-SA"/>
      </w:rPr>
    </w:lvl>
    <w:lvl w:ilvl="6">
      <w:numFmt w:val="bullet"/>
      <w:lvlText w:val="•"/>
      <w:lvlJc w:val="left"/>
      <w:pPr>
        <w:ind w:left="5912" w:hanging="493"/>
      </w:pPr>
      <w:rPr>
        <w:rFonts w:hint="default"/>
        <w:lang w:val="vi" w:eastAsia="en-US" w:bidi="ar-SA"/>
      </w:rPr>
    </w:lvl>
    <w:lvl w:ilvl="7">
      <w:numFmt w:val="bullet"/>
      <w:lvlText w:val="•"/>
      <w:lvlJc w:val="left"/>
      <w:pPr>
        <w:ind w:left="7056" w:hanging="493"/>
      </w:pPr>
      <w:rPr>
        <w:rFonts w:hint="default"/>
        <w:lang w:val="vi" w:eastAsia="en-US" w:bidi="ar-SA"/>
      </w:rPr>
    </w:lvl>
    <w:lvl w:ilvl="8">
      <w:numFmt w:val="bullet"/>
      <w:lvlText w:val="•"/>
      <w:lvlJc w:val="left"/>
      <w:pPr>
        <w:ind w:left="8201" w:hanging="493"/>
      </w:pPr>
      <w:rPr>
        <w:rFonts w:hint="default"/>
        <w:lang w:val="vi" w:eastAsia="en-US" w:bidi="ar-SA"/>
      </w:rPr>
    </w:lvl>
  </w:abstractNum>
  <w:abstractNum w:abstractNumId="8" w15:restartNumberingAfterBreak="0">
    <w:nsid w:val="6BF449BE"/>
    <w:multiLevelType w:val="hybridMultilevel"/>
    <w:tmpl w:val="61A0BA4C"/>
    <w:lvl w:ilvl="0" w:tplc="8C0661F2">
      <w:numFmt w:val="bullet"/>
      <w:lvlText w:val="-"/>
      <w:lvlJc w:val="left"/>
      <w:pPr>
        <w:ind w:left="288" w:hanging="164"/>
      </w:pPr>
      <w:rPr>
        <w:rFonts w:ascii="Times New Roman" w:eastAsia="Times New Roman" w:hAnsi="Times New Roman" w:cs="Times New Roman" w:hint="default"/>
        <w:w w:val="100"/>
        <w:sz w:val="28"/>
        <w:szCs w:val="28"/>
        <w:lang w:val="vi" w:eastAsia="en-US" w:bidi="ar-SA"/>
      </w:rPr>
    </w:lvl>
    <w:lvl w:ilvl="1" w:tplc="1070D97E">
      <w:numFmt w:val="bullet"/>
      <w:lvlText w:val="•"/>
      <w:lvlJc w:val="left"/>
      <w:pPr>
        <w:ind w:left="859" w:hanging="164"/>
      </w:pPr>
      <w:rPr>
        <w:rFonts w:hint="default"/>
        <w:lang w:val="vi" w:eastAsia="en-US" w:bidi="ar-SA"/>
      </w:rPr>
    </w:lvl>
    <w:lvl w:ilvl="2" w:tplc="56B6066E">
      <w:numFmt w:val="bullet"/>
      <w:lvlText w:val="•"/>
      <w:lvlJc w:val="left"/>
      <w:pPr>
        <w:ind w:left="1438" w:hanging="164"/>
      </w:pPr>
      <w:rPr>
        <w:rFonts w:hint="default"/>
        <w:lang w:val="vi" w:eastAsia="en-US" w:bidi="ar-SA"/>
      </w:rPr>
    </w:lvl>
    <w:lvl w:ilvl="3" w:tplc="FA264EDC">
      <w:numFmt w:val="bullet"/>
      <w:lvlText w:val="•"/>
      <w:lvlJc w:val="left"/>
      <w:pPr>
        <w:ind w:left="2017" w:hanging="164"/>
      </w:pPr>
      <w:rPr>
        <w:rFonts w:hint="default"/>
        <w:lang w:val="vi" w:eastAsia="en-US" w:bidi="ar-SA"/>
      </w:rPr>
    </w:lvl>
    <w:lvl w:ilvl="4" w:tplc="C0866BD2">
      <w:numFmt w:val="bullet"/>
      <w:lvlText w:val="•"/>
      <w:lvlJc w:val="left"/>
      <w:pPr>
        <w:ind w:left="2596" w:hanging="164"/>
      </w:pPr>
      <w:rPr>
        <w:rFonts w:hint="default"/>
        <w:lang w:val="vi" w:eastAsia="en-US" w:bidi="ar-SA"/>
      </w:rPr>
    </w:lvl>
    <w:lvl w:ilvl="5" w:tplc="F2D0B4A4">
      <w:numFmt w:val="bullet"/>
      <w:lvlText w:val="•"/>
      <w:lvlJc w:val="left"/>
      <w:pPr>
        <w:ind w:left="3175" w:hanging="164"/>
      </w:pPr>
      <w:rPr>
        <w:rFonts w:hint="default"/>
        <w:lang w:val="vi" w:eastAsia="en-US" w:bidi="ar-SA"/>
      </w:rPr>
    </w:lvl>
    <w:lvl w:ilvl="6" w:tplc="8460CD4C">
      <w:numFmt w:val="bullet"/>
      <w:lvlText w:val="•"/>
      <w:lvlJc w:val="left"/>
      <w:pPr>
        <w:ind w:left="3754" w:hanging="164"/>
      </w:pPr>
      <w:rPr>
        <w:rFonts w:hint="default"/>
        <w:lang w:val="vi" w:eastAsia="en-US" w:bidi="ar-SA"/>
      </w:rPr>
    </w:lvl>
    <w:lvl w:ilvl="7" w:tplc="761EFD06">
      <w:numFmt w:val="bullet"/>
      <w:lvlText w:val="•"/>
      <w:lvlJc w:val="left"/>
      <w:pPr>
        <w:ind w:left="4333" w:hanging="164"/>
      </w:pPr>
      <w:rPr>
        <w:rFonts w:hint="default"/>
        <w:lang w:val="vi" w:eastAsia="en-US" w:bidi="ar-SA"/>
      </w:rPr>
    </w:lvl>
    <w:lvl w:ilvl="8" w:tplc="981009E2">
      <w:numFmt w:val="bullet"/>
      <w:lvlText w:val="•"/>
      <w:lvlJc w:val="left"/>
      <w:pPr>
        <w:ind w:left="4912" w:hanging="164"/>
      </w:pPr>
      <w:rPr>
        <w:rFonts w:hint="default"/>
        <w:lang w:val="vi" w:eastAsia="en-US" w:bidi="ar-SA"/>
      </w:rPr>
    </w:lvl>
  </w:abstractNum>
  <w:abstractNum w:abstractNumId="9" w15:restartNumberingAfterBreak="0">
    <w:nsid w:val="76D062CF"/>
    <w:multiLevelType w:val="hybridMultilevel"/>
    <w:tmpl w:val="83C45754"/>
    <w:lvl w:ilvl="0" w:tplc="59DE0C5C">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2"/>
  </w:num>
  <w:num w:numId="4">
    <w:abstractNumId w:val="5"/>
  </w:num>
  <w:num w:numId="5">
    <w:abstractNumId w:val="6"/>
  </w:num>
  <w:num w:numId="6">
    <w:abstractNumId w:val="7"/>
  </w:num>
  <w:num w:numId="7">
    <w:abstractNumId w:val="3"/>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F32"/>
    <w:rsid w:val="00004D07"/>
    <w:rsid w:val="000142C4"/>
    <w:rsid w:val="00022FB9"/>
    <w:rsid w:val="00024B0A"/>
    <w:rsid w:val="00027C67"/>
    <w:rsid w:val="000378AC"/>
    <w:rsid w:val="00062484"/>
    <w:rsid w:val="00064900"/>
    <w:rsid w:val="00066237"/>
    <w:rsid w:val="00067686"/>
    <w:rsid w:val="000737FA"/>
    <w:rsid w:val="00076312"/>
    <w:rsid w:val="00082F6A"/>
    <w:rsid w:val="00090D8B"/>
    <w:rsid w:val="000A1142"/>
    <w:rsid w:val="000A1558"/>
    <w:rsid w:val="000A4794"/>
    <w:rsid w:val="000A4CC8"/>
    <w:rsid w:val="000A542B"/>
    <w:rsid w:val="000A57B3"/>
    <w:rsid w:val="000D09A1"/>
    <w:rsid w:val="000E54E9"/>
    <w:rsid w:val="000F0978"/>
    <w:rsid w:val="00100EE1"/>
    <w:rsid w:val="001047FA"/>
    <w:rsid w:val="001100A7"/>
    <w:rsid w:val="001113C8"/>
    <w:rsid w:val="0012124D"/>
    <w:rsid w:val="00125C57"/>
    <w:rsid w:val="001270BF"/>
    <w:rsid w:val="00145C8E"/>
    <w:rsid w:val="00150AA3"/>
    <w:rsid w:val="001517C1"/>
    <w:rsid w:val="001527FF"/>
    <w:rsid w:val="001641AD"/>
    <w:rsid w:val="00170E3A"/>
    <w:rsid w:val="00171AB3"/>
    <w:rsid w:val="00172D6B"/>
    <w:rsid w:val="0017487C"/>
    <w:rsid w:val="00175112"/>
    <w:rsid w:val="00181933"/>
    <w:rsid w:val="00183FF5"/>
    <w:rsid w:val="00184F08"/>
    <w:rsid w:val="00186EA0"/>
    <w:rsid w:val="00190ED0"/>
    <w:rsid w:val="001B2DAC"/>
    <w:rsid w:val="001B7902"/>
    <w:rsid w:val="001C20EE"/>
    <w:rsid w:val="001D0765"/>
    <w:rsid w:val="001E07B2"/>
    <w:rsid w:val="001E11B2"/>
    <w:rsid w:val="001E2842"/>
    <w:rsid w:val="001E4C47"/>
    <w:rsid w:val="001E5F8E"/>
    <w:rsid w:val="001F4258"/>
    <w:rsid w:val="0020486E"/>
    <w:rsid w:val="002073D8"/>
    <w:rsid w:val="00212B9B"/>
    <w:rsid w:val="00216979"/>
    <w:rsid w:val="002341FC"/>
    <w:rsid w:val="00237C5D"/>
    <w:rsid w:val="002410DF"/>
    <w:rsid w:val="00251C98"/>
    <w:rsid w:val="002769CD"/>
    <w:rsid w:val="00281ACD"/>
    <w:rsid w:val="00283EAC"/>
    <w:rsid w:val="00285B75"/>
    <w:rsid w:val="0028612A"/>
    <w:rsid w:val="002945FE"/>
    <w:rsid w:val="00295C62"/>
    <w:rsid w:val="002A3F47"/>
    <w:rsid w:val="002A5B8F"/>
    <w:rsid w:val="002C29A3"/>
    <w:rsid w:val="002C2F88"/>
    <w:rsid w:val="002C580F"/>
    <w:rsid w:val="002C7682"/>
    <w:rsid w:val="002D42F9"/>
    <w:rsid w:val="002D7DB8"/>
    <w:rsid w:val="002E3B8B"/>
    <w:rsid w:val="002F2CD5"/>
    <w:rsid w:val="00301F6C"/>
    <w:rsid w:val="003200AB"/>
    <w:rsid w:val="003252D0"/>
    <w:rsid w:val="00325928"/>
    <w:rsid w:val="00332CB6"/>
    <w:rsid w:val="00340122"/>
    <w:rsid w:val="00340F23"/>
    <w:rsid w:val="0034163F"/>
    <w:rsid w:val="003445E0"/>
    <w:rsid w:val="00352DDB"/>
    <w:rsid w:val="00354065"/>
    <w:rsid w:val="00363C0F"/>
    <w:rsid w:val="00366916"/>
    <w:rsid w:val="00372313"/>
    <w:rsid w:val="003808E0"/>
    <w:rsid w:val="00380EE9"/>
    <w:rsid w:val="00383DDA"/>
    <w:rsid w:val="00384A52"/>
    <w:rsid w:val="00390814"/>
    <w:rsid w:val="00392712"/>
    <w:rsid w:val="0039457D"/>
    <w:rsid w:val="00395240"/>
    <w:rsid w:val="003C6D33"/>
    <w:rsid w:val="003D0081"/>
    <w:rsid w:val="003E2562"/>
    <w:rsid w:val="003F0B81"/>
    <w:rsid w:val="00403A76"/>
    <w:rsid w:val="00406979"/>
    <w:rsid w:val="0041618A"/>
    <w:rsid w:val="00416591"/>
    <w:rsid w:val="00424C62"/>
    <w:rsid w:val="00427FD4"/>
    <w:rsid w:val="00443E47"/>
    <w:rsid w:val="004543BA"/>
    <w:rsid w:val="00460B86"/>
    <w:rsid w:val="00463B6F"/>
    <w:rsid w:val="004664D2"/>
    <w:rsid w:val="0047227B"/>
    <w:rsid w:val="00472DA5"/>
    <w:rsid w:val="004914CB"/>
    <w:rsid w:val="00494619"/>
    <w:rsid w:val="004A49DF"/>
    <w:rsid w:val="004A74A9"/>
    <w:rsid w:val="004D0E67"/>
    <w:rsid w:val="004D241A"/>
    <w:rsid w:val="004D4D74"/>
    <w:rsid w:val="004D6DBC"/>
    <w:rsid w:val="004D7B8B"/>
    <w:rsid w:val="004E1855"/>
    <w:rsid w:val="00502A93"/>
    <w:rsid w:val="00511839"/>
    <w:rsid w:val="005148DC"/>
    <w:rsid w:val="005258DB"/>
    <w:rsid w:val="00525B57"/>
    <w:rsid w:val="00526FAD"/>
    <w:rsid w:val="0053029E"/>
    <w:rsid w:val="005332DE"/>
    <w:rsid w:val="00534B5A"/>
    <w:rsid w:val="0055200C"/>
    <w:rsid w:val="00553C85"/>
    <w:rsid w:val="00555B2F"/>
    <w:rsid w:val="00570559"/>
    <w:rsid w:val="00577E18"/>
    <w:rsid w:val="00581D86"/>
    <w:rsid w:val="0058455B"/>
    <w:rsid w:val="00587FE5"/>
    <w:rsid w:val="005A05A5"/>
    <w:rsid w:val="005A1A39"/>
    <w:rsid w:val="005A322D"/>
    <w:rsid w:val="005B401A"/>
    <w:rsid w:val="005B5D48"/>
    <w:rsid w:val="005C5C4C"/>
    <w:rsid w:val="005C6A85"/>
    <w:rsid w:val="005D75A6"/>
    <w:rsid w:val="005F47A1"/>
    <w:rsid w:val="0060218B"/>
    <w:rsid w:val="00604516"/>
    <w:rsid w:val="00607093"/>
    <w:rsid w:val="00607523"/>
    <w:rsid w:val="00607B9F"/>
    <w:rsid w:val="006140F4"/>
    <w:rsid w:val="0061495A"/>
    <w:rsid w:val="00622EED"/>
    <w:rsid w:val="00624806"/>
    <w:rsid w:val="00625794"/>
    <w:rsid w:val="00626D26"/>
    <w:rsid w:val="00632541"/>
    <w:rsid w:val="00637059"/>
    <w:rsid w:val="00643238"/>
    <w:rsid w:val="0065032E"/>
    <w:rsid w:val="00652C35"/>
    <w:rsid w:val="00655993"/>
    <w:rsid w:val="006676E4"/>
    <w:rsid w:val="00672D33"/>
    <w:rsid w:val="0067315A"/>
    <w:rsid w:val="00674074"/>
    <w:rsid w:val="00674458"/>
    <w:rsid w:val="00674AAE"/>
    <w:rsid w:val="00681E18"/>
    <w:rsid w:val="00690CA7"/>
    <w:rsid w:val="00694BCA"/>
    <w:rsid w:val="006B03EC"/>
    <w:rsid w:val="006B0D34"/>
    <w:rsid w:val="006B25DC"/>
    <w:rsid w:val="006B63C3"/>
    <w:rsid w:val="006C37A6"/>
    <w:rsid w:val="006C3F82"/>
    <w:rsid w:val="006C4E8A"/>
    <w:rsid w:val="006C541D"/>
    <w:rsid w:val="006D294A"/>
    <w:rsid w:val="006D5141"/>
    <w:rsid w:val="006D5A5D"/>
    <w:rsid w:val="006E22CE"/>
    <w:rsid w:val="006F7730"/>
    <w:rsid w:val="00702F15"/>
    <w:rsid w:val="007048C5"/>
    <w:rsid w:val="0070788A"/>
    <w:rsid w:val="007106B7"/>
    <w:rsid w:val="007234E0"/>
    <w:rsid w:val="0073296E"/>
    <w:rsid w:val="00732B95"/>
    <w:rsid w:val="007417B3"/>
    <w:rsid w:val="00743F1E"/>
    <w:rsid w:val="00752616"/>
    <w:rsid w:val="007556F7"/>
    <w:rsid w:val="007651CC"/>
    <w:rsid w:val="00784660"/>
    <w:rsid w:val="00787BE6"/>
    <w:rsid w:val="00795025"/>
    <w:rsid w:val="00797935"/>
    <w:rsid w:val="007A2BDC"/>
    <w:rsid w:val="007B0B74"/>
    <w:rsid w:val="007B0F23"/>
    <w:rsid w:val="007B5C07"/>
    <w:rsid w:val="007C3826"/>
    <w:rsid w:val="007C5AF3"/>
    <w:rsid w:val="007C6ED4"/>
    <w:rsid w:val="007D1C60"/>
    <w:rsid w:val="007E5EEE"/>
    <w:rsid w:val="007E6F54"/>
    <w:rsid w:val="007E7631"/>
    <w:rsid w:val="007F12AA"/>
    <w:rsid w:val="007F390A"/>
    <w:rsid w:val="007F3E1E"/>
    <w:rsid w:val="007F4962"/>
    <w:rsid w:val="008005E5"/>
    <w:rsid w:val="008021D5"/>
    <w:rsid w:val="00804131"/>
    <w:rsid w:val="00822676"/>
    <w:rsid w:val="00823A01"/>
    <w:rsid w:val="008255B4"/>
    <w:rsid w:val="00825837"/>
    <w:rsid w:val="00836794"/>
    <w:rsid w:val="00871184"/>
    <w:rsid w:val="00874BCA"/>
    <w:rsid w:val="008761C7"/>
    <w:rsid w:val="00887C57"/>
    <w:rsid w:val="00891B69"/>
    <w:rsid w:val="00891D3B"/>
    <w:rsid w:val="00892534"/>
    <w:rsid w:val="00896463"/>
    <w:rsid w:val="00897E66"/>
    <w:rsid w:val="008A01A9"/>
    <w:rsid w:val="008B64C8"/>
    <w:rsid w:val="008B7440"/>
    <w:rsid w:val="008B772E"/>
    <w:rsid w:val="008D1E6A"/>
    <w:rsid w:val="008D3681"/>
    <w:rsid w:val="008D5187"/>
    <w:rsid w:val="008E14C6"/>
    <w:rsid w:val="008E2FA7"/>
    <w:rsid w:val="008E5C7A"/>
    <w:rsid w:val="008E6188"/>
    <w:rsid w:val="008F30C2"/>
    <w:rsid w:val="00900615"/>
    <w:rsid w:val="00901602"/>
    <w:rsid w:val="00904C88"/>
    <w:rsid w:val="0090503B"/>
    <w:rsid w:val="00906F00"/>
    <w:rsid w:val="009133D3"/>
    <w:rsid w:val="00923BBC"/>
    <w:rsid w:val="0092694B"/>
    <w:rsid w:val="009440D9"/>
    <w:rsid w:val="009516A2"/>
    <w:rsid w:val="00955948"/>
    <w:rsid w:val="009708CD"/>
    <w:rsid w:val="00977E22"/>
    <w:rsid w:val="00984777"/>
    <w:rsid w:val="009A2548"/>
    <w:rsid w:val="009A273F"/>
    <w:rsid w:val="009A4605"/>
    <w:rsid w:val="009B1A5A"/>
    <w:rsid w:val="009B4630"/>
    <w:rsid w:val="009B57DB"/>
    <w:rsid w:val="009B59F3"/>
    <w:rsid w:val="009C0E06"/>
    <w:rsid w:val="009C63FA"/>
    <w:rsid w:val="009C79F3"/>
    <w:rsid w:val="009D425E"/>
    <w:rsid w:val="009D7254"/>
    <w:rsid w:val="009E6099"/>
    <w:rsid w:val="009E691E"/>
    <w:rsid w:val="009F1806"/>
    <w:rsid w:val="009F1CDF"/>
    <w:rsid w:val="009F44D0"/>
    <w:rsid w:val="00A022DD"/>
    <w:rsid w:val="00A03B2E"/>
    <w:rsid w:val="00A10AB9"/>
    <w:rsid w:val="00A117D3"/>
    <w:rsid w:val="00A11BFC"/>
    <w:rsid w:val="00A16692"/>
    <w:rsid w:val="00A175F5"/>
    <w:rsid w:val="00A20783"/>
    <w:rsid w:val="00A211B2"/>
    <w:rsid w:val="00A26E80"/>
    <w:rsid w:val="00A331FF"/>
    <w:rsid w:val="00A40DAF"/>
    <w:rsid w:val="00A54C88"/>
    <w:rsid w:val="00A66F10"/>
    <w:rsid w:val="00A72114"/>
    <w:rsid w:val="00A72D21"/>
    <w:rsid w:val="00A812E3"/>
    <w:rsid w:val="00A8139C"/>
    <w:rsid w:val="00A83338"/>
    <w:rsid w:val="00A936B9"/>
    <w:rsid w:val="00A9746B"/>
    <w:rsid w:val="00AA19E9"/>
    <w:rsid w:val="00AA4689"/>
    <w:rsid w:val="00AA49A8"/>
    <w:rsid w:val="00AB1075"/>
    <w:rsid w:val="00AC2F8E"/>
    <w:rsid w:val="00AC6274"/>
    <w:rsid w:val="00AC7F1F"/>
    <w:rsid w:val="00AD0E50"/>
    <w:rsid w:val="00AD49B7"/>
    <w:rsid w:val="00AE371C"/>
    <w:rsid w:val="00AF0A9B"/>
    <w:rsid w:val="00B03D10"/>
    <w:rsid w:val="00B06AC9"/>
    <w:rsid w:val="00B17B57"/>
    <w:rsid w:val="00B25CC2"/>
    <w:rsid w:val="00B365DA"/>
    <w:rsid w:val="00B40A74"/>
    <w:rsid w:val="00B42C00"/>
    <w:rsid w:val="00B45F32"/>
    <w:rsid w:val="00B61040"/>
    <w:rsid w:val="00B63437"/>
    <w:rsid w:val="00B63C48"/>
    <w:rsid w:val="00B65B76"/>
    <w:rsid w:val="00B71C4A"/>
    <w:rsid w:val="00B73B6F"/>
    <w:rsid w:val="00B92B1A"/>
    <w:rsid w:val="00BA4388"/>
    <w:rsid w:val="00BA51A8"/>
    <w:rsid w:val="00BA6EA5"/>
    <w:rsid w:val="00BC3114"/>
    <w:rsid w:val="00BC3ACA"/>
    <w:rsid w:val="00BD432D"/>
    <w:rsid w:val="00C04D0F"/>
    <w:rsid w:val="00C0795E"/>
    <w:rsid w:val="00C16017"/>
    <w:rsid w:val="00C168B4"/>
    <w:rsid w:val="00C273CB"/>
    <w:rsid w:val="00C30A2C"/>
    <w:rsid w:val="00C335F9"/>
    <w:rsid w:val="00C33FFF"/>
    <w:rsid w:val="00C34465"/>
    <w:rsid w:val="00C42377"/>
    <w:rsid w:val="00C43A69"/>
    <w:rsid w:val="00C44074"/>
    <w:rsid w:val="00C463E6"/>
    <w:rsid w:val="00C5264A"/>
    <w:rsid w:val="00C5681B"/>
    <w:rsid w:val="00C61BA6"/>
    <w:rsid w:val="00C65AD6"/>
    <w:rsid w:val="00C67D73"/>
    <w:rsid w:val="00C7713F"/>
    <w:rsid w:val="00C858BA"/>
    <w:rsid w:val="00C906C1"/>
    <w:rsid w:val="00C97F66"/>
    <w:rsid w:val="00CA57F1"/>
    <w:rsid w:val="00CB111D"/>
    <w:rsid w:val="00CB1751"/>
    <w:rsid w:val="00CD2386"/>
    <w:rsid w:val="00CE59E9"/>
    <w:rsid w:val="00CE60C8"/>
    <w:rsid w:val="00CF304B"/>
    <w:rsid w:val="00CF78C3"/>
    <w:rsid w:val="00D150A7"/>
    <w:rsid w:val="00D178F8"/>
    <w:rsid w:val="00D217A3"/>
    <w:rsid w:val="00D3268F"/>
    <w:rsid w:val="00D52C5B"/>
    <w:rsid w:val="00D60988"/>
    <w:rsid w:val="00D66A57"/>
    <w:rsid w:val="00D66CF8"/>
    <w:rsid w:val="00D6792A"/>
    <w:rsid w:val="00D71A1D"/>
    <w:rsid w:val="00D80511"/>
    <w:rsid w:val="00D83C25"/>
    <w:rsid w:val="00D83F27"/>
    <w:rsid w:val="00D8407D"/>
    <w:rsid w:val="00D864B7"/>
    <w:rsid w:val="00D86D5B"/>
    <w:rsid w:val="00D93B7B"/>
    <w:rsid w:val="00D93E3C"/>
    <w:rsid w:val="00D93F2A"/>
    <w:rsid w:val="00DA0174"/>
    <w:rsid w:val="00DA66F2"/>
    <w:rsid w:val="00DB528F"/>
    <w:rsid w:val="00DC2366"/>
    <w:rsid w:val="00DC482E"/>
    <w:rsid w:val="00DE12E3"/>
    <w:rsid w:val="00DE6C24"/>
    <w:rsid w:val="00DF1B1A"/>
    <w:rsid w:val="00E05CAB"/>
    <w:rsid w:val="00E075A0"/>
    <w:rsid w:val="00E07CD0"/>
    <w:rsid w:val="00E206CC"/>
    <w:rsid w:val="00E31F64"/>
    <w:rsid w:val="00E36BEF"/>
    <w:rsid w:val="00E431CA"/>
    <w:rsid w:val="00E4385C"/>
    <w:rsid w:val="00E60073"/>
    <w:rsid w:val="00E612BF"/>
    <w:rsid w:val="00E66272"/>
    <w:rsid w:val="00E6746E"/>
    <w:rsid w:val="00E71928"/>
    <w:rsid w:val="00E80A0F"/>
    <w:rsid w:val="00E845B6"/>
    <w:rsid w:val="00EB6174"/>
    <w:rsid w:val="00EB6D9A"/>
    <w:rsid w:val="00EB7A47"/>
    <w:rsid w:val="00EC12E5"/>
    <w:rsid w:val="00EC2AC0"/>
    <w:rsid w:val="00EC6EBF"/>
    <w:rsid w:val="00EC6F84"/>
    <w:rsid w:val="00EC6FD9"/>
    <w:rsid w:val="00EE2DB0"/>
    <w:rsid w:val="00EF3704"/>
    <w:rsid w:val="00EF5E8B"/>
    <w:rsid w:val="00F00AEE"/>
    <w:rsid w:val="00F141A3"/>
    <w:rsid w:val="00F16B22"/>
    <w:rsid w:val="00F21DAE"/>
    <w:rsid w:val="00F2406D"/>
    <w:rsid w:val="00F26ED6"/>
    <w:rsid w:val="00F30901"/>
    <w:rsid w:val="00F40406"/>
    <w:rsid w:val="00F42499"/>
    <w:rsid w:val="00F42699"/>
    <w:rsid w:val="00F47448"/>
    <w:rsid w:val="00F603CF"/>
    <w:rsid w:val="00F60D34"/>
    <w:rsid w:val="00F640E2"/>
    <w:rsid w:val="00F7392D"/>
    <w:rsid w:val="00F76F0E"/>
    <w:rsid w:val="00F91FFA"/>
    <w:rsid w:val="00FA0492"/>
    <w:rsid w:val="00FA4C1D"/>
    <w:rsid w:val="00FB417F"/>
    <w:rsid w:val="00FC27B4"/>
    <w:rsid w:val="00FC7463"/>
    <w:rsid w:val="00FD468D"/>
    <w:rsid w:val="00FD4DB6"/>
    <w:rsid w:val="00FE0427"/>
    <w:rsid w:val="00FE40DD"/>
    <w:rsid w:val="00FE6F72"/>
    <w:rsid w:val="00FF0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5EB4"/>
  <w15:docId w15:val="{15113AB8-D783-413F-B26D-431E5955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72D33"/>
    <w:pPr>
      <w:widowControl w:val="0"/>
      <w:autoSpaceDE w:val="0"/>
      <w:autoSpaceDN w:val="0"/>
      <w:spacing w:after="0" w:line="240" w:lineRule="auto"/>
      <w:ind w:left="1135" w:hanging="357"/>
      <w:outlineLvl w:val="0"/>
    </w:pPr>
    <w:rPr>
      <w:rFonts w:eastAsia="Times New Roman" w:cs="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5A6"/>
  </w:style>
  <w:style w:type="paragraph" w:styleId="Footer">
    <w:name w:val="footer"/>
    <w:basedOn w:val="Normal"/>
    <w:link w:val="FooterChar"/>
    <w:uiPriority w:val="99"/>
    <w:unhideWhenUsed/>
    <w:rsid w:val="005D7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5A6"/>
  </w:style>
  <w:style w:type="paragraph" w:styleId="NormalWeb">
    <w:name w:val="Normal (Web)"/>
    <w:basedOn w:val="Normal"/>
    <w:link w:val="NormalWebChar"/>
    <w:uiPriority w:val="99"/>
    <w:rsid w:val="0058455B"/>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locked/>
    <w:rsid w:val="0058455B"/>
    <w:rPr>
      <w:rFonts w:eastAsia="Times New Roman" w:cs="Times New Roman"/>
      <w:sz w:val="24"/>
      <w:szCs w:val="24"/>
    </w:rPr>
  </w:style>
  <w:style w:type="character" w:customStyle="1" w:styleId="fontstyle01">
    <w:name w:val="fontstyle01"/>
    <w:basedOn w:val="DefaultParagraphFont"/>
    <w:rsid w:val="000142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0142C4"/>
    <w:rPr>
      <w:rFonts w:ascii="Times New Roman" w:hAnsi="Times New Roman" w:cs="Times New Roman" w:hint="default"/>
      <w:b/>
      <w:bCs/>
      <w:i/>
      <w:iCs/>
      <w:color w:val="000000"/>
      <w:sz w:val="28"/>
      <w:szCs w:val="28"/>
    </w:rPr>
  </w:style>
  <w:style w:type="character" w:customStyle="1" w:styleId="fontstyle31">
    <w:name w:val="fontstyle31"/>
    <w:basedOn w:val="DefaultParagraphFont"/>
    <w:rsid w:val="000142C4"/>
    <w:rPr>
      <w:rFonts w:ascii="Times New Roman" w:hAnsi="Times New Roman" w:cs="Times New Roman" w:hint="default"/>
      <w:b w:val="0"/>
      <w:bCs w:val="0"/>
      <w:i/>
      <w:iCs/>
      <w:color w:val="000000"/>
      <w:sz w:val="28"/>
      <w:szCs w:val="28"/>
    </w:rPr>
  </w:style>
  <w:style w:type="character" w:styleId="Hyperlink">
    <w:name w:val="Hyperlink"/>
    <w:basedOn w:val="DefaultParagraphFont"/>
    <w:uiPriority w:val="99"/>
    <w:unhideWhenUsed/>
    <w:rsid w:val="001E2842"/>
    <w:rPr>
      <w:color w:val="0000FF" w:themeColor="hyperlink"/>
      <w:u w:val="single"/>
    </w:rPr>
  </w:style>
  <w:style w:type="table" w:customStyle="1" w:styleId="TableNormal1">
    <w:name w:val="Table Normal1"/>
    <w:uiPriority w:val="2"/>
    <w:semiHidden/>
    <w:unhideWhenUsed/>
    <w:qFormat/>
    <w:rsid w:val="006E22CE"/>
    <w:pPr>
      <w:widowControl w:val="0"/>
      <w:autoSpaceDE w:val="0"/>
      <w:autoSpaceDN w:val="0"/>
      <w:spacing w:after="0" w:line="240" w:lineRule="auto"/>
    </w:pPr>
    <w:rPr>
      <w:rFonts w:asciiTheme="minorHAnsi" w:hAnsiTheme="minorHAnsi"/>
      <w:sz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22CE"/>
    <w:pPr>
      <w:widowControl w:val="0"/>
      <w:autoSpaceDE w:val="0"/>
      <w:autoSpaceDN w:val="0"/>
      <w:spacing w:after="0" w:line="240" w:lineRule="auto"/>
    </w:pPr>
    <w:rPr>
      <w:rFonts w:eastAsia="Times New Roman" w:cs="Times New Roman"/>
      <w:sz w:val="22"/>
      <w:lang w:val="vi"/>
    </w:rPr>
  </w:style>
  <w:style w:type="paragraph" w:styleId="ListParagraph">
    <w:name w:val="List Paragraph"/>
    <w:basedOn w:val="Normal"/>
    <w:uiPriority w:val="34"/>
    <w:qFormat/>
    <w:rsid w:val="001B2DAC"/>
    <w:pPr>
      <w:ind w:left="720"/>
      <w:contextualSpacing/>
    </w:pPr>
  </w:style>
  <w:style w:type="character" w:customStyle="1" w:styleId="Heading1Char">
    <w:name w:val="Heading 1 Char"/>
    <w:basedOn w:val="DefaultParagraphFont"/>
    <w:link w:val="Heading1"/>
    <w:uiPriority w:val="9"/>
    <w:rsid w:val="00672D33"/>
    <w:rPr>
      <w:rFonts w:eastAsia="Times New Roman" w:cs="Times New Roman"/>
      <w:b/>
      <w:bCs/>
      <w:szCs w:val="28"/>
      <w:lang w:val="vi"/>
    </w:rPr>
  </w:style>
  <w:style w:type="numbering" w:customStyle="1" w:styleId="NoList1">
    <w:name w:val="No List1"/>
    <w:next w:val="NoList"/>
    <w:uiPriority w:val="99"/>
    <w:semiHidden/>
    <w:unhideWhenUsed/>
    <w:rsid w:val="00672D33"/>
  </w:style>
  <w:style w:type="paragraph" w:styleId="BodyText">
    <w:name w:val="Body Text"/>
    <w:basedOn w:val="Normal"/>
    <w:link w:val="BodyTextChar"/>
    <w:uiPriority w:val="1"/>
    <w:qFormat/>
    <w:rsid w:val="00672D33"/>
    <w:pPr>
      <w:widowControl w:val="0"/>
      <w:autoSpaceDE w:val="0"/>
      <w:autoSpaceDN w:val="0"/>
      <w:spacing w:before="120" w:after="0" w:line="240" w:lineRule="auto"/>
      <w:ind w:left="1277" w:firstLine="719"/>
      <w:jc w:val="both"/>
    </w:pPr>
    <w:rPr>
      <w:rFonts w:eastAsia="Times New Roman" w:cs="Times New Roman"/>
      <w:szCs w:val="28"/>
      <w:lang w:val="vi"/>
    </w:rPr>
  </w:style>
  <w:style w:type="character" w:customStyle="1" w:styleId="BodyTextChar">
    <w:name w:val="Body Text Char"/>
    <w:basedOn w:val="DefaultParagraphFont"/>
    <w:link w:val="BodyText"/>
    <w:uiPriority w:val="1"/>
    <w:rsid w:val="00672D33"/>
    <w:rPr>
      <w:rFonts w:eastAsia="Times New Roman" w:cs="Times New Roman"/>
      <w:szCs w:val="28"/>
      <w:lang w:val="vi"/>
    </w:rPr>
  </w:style>
  <w:style w:type="paragraph" w:styleId="FootnoteText">
    <w:name w:val="footnote text"/>
    <w:basedOn w:val="Normal"/>
    <w:link w:val="FootnoteTextChar"/>
    <w:uiPriority w:val="99"/>
    <w:unhideWhenUsed/>
    <w:rsid w:val="009F1CDF"/>
    <w:pPr>
      <w:spacing w:after="0" w:line="240" w:lineRule="auto"/>
    </w:pPr>
    <w:rPr>
      <w:sz w:val="20"/>
      <w:szCs w:val="20"/>
    </w:rPr>
  </w:style>
  <w:style w:type="character" w:customStyle="1" w:styleId="FootnoteTextChar">
    <w:name w:val="Footnote Text Char"/>
    <w:basedOn w:val="DefaultParagraphFont"/>
    <w:link w:val="FootnoteText"/>
    <w:uiPriority w:val="99"/>
    <w:rsid w:val="009F1CDF"/>
    <w:rPr>
      <w:sz w:val="20"/>
      <w:szCs w:val="20"/>
    </w:rPr>
  </w:style>
  <w:style w:type="character" w:styleId="FootnoteReference">
    <w:name w:val="footnote reference"/>
    <w:basedOn w:val="DefaultParagraphFont"/>
    <w:uiPriority w:val="99"/>
    <w:unhideWhenUsed/>
    <w:rsid w:val="009F1C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288">
      <w:bodyDiv w:val="1"/>
      <w:marLeft w:val="0"/>
      <w:marRight w:val="0"/>
      <w:marTop w:val="0"/>
      <w:marBottom w:val="0"/>
      <w:divBdr>
        <w:top w:val="none" w:sz="0" w:space="0" w:color="auto"/>
        <w:left w:val="none" w:sz="0" w:space="0" w:color="auto"/>
        <w:bottom w:val="none" w:sz="0" w:space="0" w:color="auto"/>
        <w:right w:val="none" w:sz="0" w:space="0" w:color="auto"/>
      </w:divBdr>
    </w:div>
    <w:div w:id="97409538">
      <w:bodyDiv w:val="1"/>
      <w:marLeft w:val="0"/>
      <w:marRight w:val="0"/>
      <w:marTop w:val="0"/>
      <w:marBottom w:val="0"/>
      <w:divBdr>
        <w:top w:val="none" w:sz="0" w:space="0" w:color="auto"/>
        <w:left w:val="none" w:sz="0" w:space="0" w:color="auto"/>
        <w:bottom w:val="none" w:sz="0" w:space="0" w:color="auto"/>
        <w:right w:val="none" w:sz="0" w:space="0" w:color="auto"/>
      </w:divBdr>
    </w:div>
    <w:div w:id="156239228">
      <w:bodyDiv w:val="1"/>
      <w:marLeft w:val="0"/>
      <w:marRight w:val="0"/>
      <w:marTop w:val="0"/>
      <w:marBottom w:val="0"/>
      <w:divBdr>
        <w:top w:val="none" w:sz="0" w:space="0" w:color="auto"/>
        <w:left w:val="none" w:sz="0" w:space="0" w:color="auto"/>
        <w:bottom w:val="none" w:sz="0" w:space="0" w:color="auto"/>
        <w:right w:val="none" w:sz="0" w:space="0" w:color="auto"/>
      </w:divBdr>
    </w:div>
    <w:div w:id="204952053">
      <w:bodyDiv w:val="1"/>
      <w:marLeft w:val="0"/>
      <w:marRight w:val="0"/>
      <w:marTop w:val="0"/>
      <w:marBottom w:val="0"/>
      <w:divBdr>
        <w:top w:val="none" w:sz="0" w:space="0" w:color="auto"/>
        <w:left w:val="none" w:sz="0" w:space="0" w:color="auto"/>
        <w:bottom w:val="none" w:sz="0" w:space="0" w:color="auto"/>
        <w:right w:val="none" w:sz="0" w:space="0" w:color="auto"/>
      </w:divBdr>
    </w:div>
    <w:div w:id="215746431">
      <w:bodyDiv w:val="1"/>
      <w:marLeft w:val="0"/>
      <w:marRight w:val="0"/>
      <w:marTop w:val="0"/>
      <w:marBottom w:val="0"/>
      <w:divBdr>
        <w:top w:val="none" w:sz="0" w:space="0" w:color="auto"/>
        <w:left w:val="none" w:sz="0" w:space="0" w:color="auto"/>
        <w:bottom w:val="none" w:sz="0" w:space="0" w:color="auto"/>
        <w:right w:val="none" w:sz="0" w:space="0" w:color="auto"/>
      </w:divBdr>
    </w:div>
    <w:div w:id="271321411">
      <w:bodyDiv w:val="1"/>
      <w:marLeft w:val="0"/>
      <w:marRight w:val="0"/>
      <w:marTop w:val="0"/>
      <w:marBottom w:val="0"/>
      <w:divBdr>
        <w:top w:val="none" w:sz="0" w:space="0" w:color="auto"/>
        <w:left w:val="none" w:sz="0" w:space="0" w:color="auto"/>
        <w:bottom w:val="none" w:sz="0" w:space="0" w:color="auto"/>
        <w:right w:val="none" w:sz="0" w:space="0" w:color="auto"/>
      </w:divBdr>
    </w:div>
    <w:div w:id="379288755">
      <w:bodyDiv w:val="1"/>
      <w:marLeft w:val="0"/>
      <w:marRight w:val="0"/>
      <w:marTop w:val="0"/>
      <w:marBottom w:val="0"/>
      <w:divBdr>
        <w:top w:val="none" w:sz="0" w:space="0" w:color="auto"/>
        <w:left w:val="none" w:sz="0" w:space="0" w:color="auto"/>
        <w:bottom w:val="none" w:sz="0" w:space="0" w:color="auto"/>
        <w:right w:val="none" w:sz="0" w:space="0" w:color="auto"/>
      </w:divBdr>
    </w:div>
    <w:div w:id="379670233">
      <w:bodyDiv w:val="1"/>
      <w:marLeft w:val="0"/>
      <w:marRight w:val="0"/>
      <w:marTop w:val="0"/>
      <w:marBottom w:val="0"/>
      <w:divBdr>
        <w:top w:val="none" w:sz="0" w:space="0" w:color="auto"/>
        <w:left w:val="none" w:sz="0" w:space="0" w:color="auto"/>
        <w:bottom w:val="none" w:sz="0" w:space="0" w:color="auto"/>
        <w:right w:val="none" w:sz="0" w:space="0" w:color="auto"/>
      </w:divBdr>
    </w:div>
    <w:div w:id="432169666">
      <w:bodyDiv w:val="1"/>
      <w:marLeft w:val="0"/>
      <w:marRight w:val="0"/>
      <w:marTop w:val="0"/>
      <w:marBottom w:val="0"/>
      <w:divBdr>
        <w:top w:val="none" w:sz="0" w:space="0" w:color="auto"/>
        <w:left w:val="none" w:sz="0" w:space="0" w:color="auto"/>
        <w:bottom w:val="none" w:sz="0" w:space="0" w:color="auto"/>
        <w:right w:val="none" w:sz="0" w:space="0" w:color="auto"/>
      </w:divBdr>
    </w:div>
    <w:div w:id="538321658">
      <w:bodyDiv w:val="1"/>
      <w:marLeft w:val="0"/>
      <w:marRight w:val="0"/>
      <w:marTop w:val="0"/>
      <w:marBottom w:val="0"/>
      <w:divBdr>
        <w:top w:val="none" w:sz="0" w:space="0" w:color="auto"/>
        <w:left w:val="none" w:sz="0" w:space="0" w:color="auto"/>
        <w:bottom w:val="none" w:sz="0" w:space="0" w:color="auto"/>
        <w:right w:val="none" w:sz="0" w:space="0" w:color="auto"/>
      </w:divBdr>
    </w:div>
    <w:div w:id="575945771">
      <w:bodyDiv w:val="1"/>
      <w:marLeft w:val="0"/>
      <w:marRight w:val="0"/>
      <w:marTop w:val="0"/>
      <w:marBottom w:val="0"/>
      <w:divBdr>
        <w:top w:val="none" w:sz="0" w:space="0" w:color="auto"/>
        <w:left w:val="none" w:sz="0" w:space="0" w:color="auto"/>
        <w:bottom w:val="none" w:sz="0" w:space="0" w:color="auto"/>
        <w:right w:val="none" w:sz="0" w:space="0" w:color="auto"/>
      </w:divBdr>
    </w:div>
    <w:div w:id="620496237">
      <w:bodyDiv w:val="1"/>
      <w:marLeft w:val="0"/>
      <w:marRight w:val="0"/>
      <w:marTop w:val="0"/>
      <w:marBottom w:val="0"/>
      <w:divBdr>
        <w:top w:val="none" w:sz="0" w:space="0" w:color="auto"/>
        <w:left w:val="none" w:sz="0" w:space="0" w:color="auto"/>
        <w:bottom w:val="none" w:sz="0" w:space="0" w:color="auto"/>
        <w:right w:val="none" w:sz="0" w:space="0" w:color="auto"/>
      </w:divBdr>
    </w:div>
    <w:div w:id="744885006">
      <w:bodyDiv w:val="1"/>
      <w:marLeft w:val="0"/>
      <w:marRight w:val="0"/>
      <w:marTop w:val="0"/>
      <w:marBottom w:val="0"/>
      <w:divBdr>
        <w:top w:val="none" w:sz="0" w:space="0" w:color="auto"/>
        <w:left w:val="none" w:sz="0" w:space="0" w:color="auto"/>
        <w:bottom w:val="none" w:sz="0" w:space="0" w:color="auto"/>
        <w:right w:val="none" w:sz="0" w:space="0" w:color="auto"/>
      </w:divBdr>
    </w:div>
    <w:div w:id="746343879">
      <w:bodyDiv w:val="1"/>
      <w:marLeft w:val="0"/>
      <w:marRight w:val="0"/>
      <w:marTop w:val="0"/>
      <w:marBottom w:val="0"/>
      <w:divBdr>
        <w:top w:val="none" w:sz="0" w:space="0" w:color="auto"/>
        <w:left w:val="none" w:sz="0" w:space="0" w:color="auto"/>
        <w:bottom w:val="none" w:sz="0" w:space="0" w:color="auto"/>
        <w:right w:val="none" w:sz="0" w:space="0" w:color="auto"/>
      </w:divBdr>
    </w:div>
    <w:div w:id="1230580082">
      <w:bodyDiv w:val="1"/>
      <w:marLeft w:val="0"/>
      <w:marRight w:val="0"/>
      <w:marTop w:val="0"/>
      <w:marBottom w:val="0"/>
      <w:divBdr>
        <w:top w:val="none" w:sz="0" w:space="0" w:color="auto"/>
        <w:left w:val="none" w:sz="0" w:space="0" w:color="auto"/>
        <w:bottom w:val="none" w:sz="0" w:space="0" w:color="auto"/>
        <w:right w:val="none" w:sz="0" w:space="0" w:color="auto"/>
      </w:divBdr>
    </w:div>
    <w:div w:id="1377772881">
      <w:bodyDiv w:val="1"/>
      <w:marLeft w:val="0"/>
      <w:marRight w:val="0"/>
      <w:marTop w:val="0"/>
      <w:marBottom w:val="0"/>
      <w:divBdr>
        <w:top w:val="none" w:sz="0" w:space="0" w:color="auto"/>
        <w:left w:val="none" w:sz="0" w:space="0" w:color="auto"/>
        <w:bottom w:val="none" w:sz="0" w:space="0" w:color="auto"/>
        <w:right w:val="none" w:sz="0" w:space="0" w:color="auto"/>
      </w:divBdr>
    </w:div>
    <w:div w:id="1479225963">
      <w:bodyDiv w:val="1"/>
      <w:marLeft w:val="0"/>
      <w:marRight w:val="0"/>
      <w:marTop w:val="0"/>
      <w:marBottom w:val="0"/>
      <w:divBdr>
        <w:top w:val="none" w:sz="0" w:space="0" w:color="auto"/>
        <w:left w:val="none" w:sz="0" w:space="0" w:color="auto"/>
        <w:bottom w:val="none" w:sz="0" w:space="0" w:color="auto"/>
        <w:right w:val="none" w:sz="0" w:space="0" w:color="auto"/>
      </w:divBdr>
    </w:div>
    <w:div w:id="1603537854">
      <w:bodyDiv w:val="1"/>
      <w:marLeft w:val="0"/>
      <w:marRight w:val="0"/>
      <w:marTop w:val="0"/>
      <w:marBottom w:val="0"/>
      <w:divBdr>
        <w:top w:val="none" w:sz="0" w:space="0" w:color="auto"/>
        <w:left w:val="none" w:sz="0" w:space="0" w:color="auto"/>
        <w:bottom w:val="none" w:sz="0" w:space="0" w:color="auto"/>
        <w:right w:val="none" w:sz="0" w:space="0" w:color="auto"/>
      </w:divBdr>
    </w:div>
    <w:div w:id="201125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dldulich.bbksoluti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E95DD-2E1F-4573-95A5-69B3DCDF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8869</Words>
  <Characters>50559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2025-06-19T09:40:00Z</dcterms:created>
  <dcterms:modified xsi:type="dcterms:W3CDTF">2025-06-20T09:12:00Z</dcterms:modified>
</cp:coreProperties>
</file>